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FF98" w14:textId="77777777" w:rsidR="001147BF" w:rsidRDefault="001147BF">
      <w:pPr>
        <w:ind w:left="142"/>
        <w:rPr>
          <w:rFonts w:ascii="Arial Narrow" w:hAnsi="Arial Narrow"/>
        </w:rPr>
      </w:pPr>
    </w:p>
    <w:p w14:paraId="061EFF99" w14:textId="77777777" w:rsidR="001147BF" w:rsidRDefault="001147BF">
      <w:pPr>
        <w:ind w:left="142"/>
        <w:rPr>
          <w:rFonts w:ascii="Arial Narrow" w:hAnsi="Arial Narrow"/>
        </w:rPr>
      </w:pPr>
    </w:p>
    <w:p w14:paraId="061EFF9A" w14:textId="77777777" w:rsidR="001147BF" w:rsidRDefault="001147BF">
      <w:pPr>
        <w:ind w:left="142"/>
        <w:rPr>
          <w:rFonts w:ascii="Arial Narrow" w:hAnsi="Arial Narrow"/>
        </w:rPr>
      </w:pPr>
    </w:p>
    <w:p w14:paraId="061EFF9B" w14:textId="77777777" w:rsidR="001147BF" w:rsidRDefault="001147BF">
      <w:pPr>
        <w:ind w:left="142"/>
        <w:rPr>
          <w:rFonts w:ascii="Arial Narrow" w:hAnsi="Arial Narrow"/>
        </w:rPr>
      </w:pPr>
    </w:p>
    <w:p w14:paraId="061EFF9C" w14:textId="77777777" w:rsidR="001147BF" w:rsidRDefault="004368C4">
      <w:pPr>
        <w:ind w:left="142"/>
        <w:rPr>
          <w:rFonts w:ascii="Arial Narrow" w:hAnsi="Arial Narrow"/>
        </w:rPr>
      </w:pPr>
      <w:r>
        <w:rPr>
          <w:rFonts w:ascii="Times New Roman" w:hAnsi="Times New Roman" w:cs="Times New Roman"/>
          <w:noProof/>
          <w:color w:val="7030A0"/>
          <w:sz w:val="14"/>
          <w:szCs w:val="14"/>
        </w:rPr>
        <w:drawing>
          <wp:anchor distT="0" distB="0" distL="114300" distR="114300" simplePos="0" relativeHeight="251659264" behindDoc="1" locked="0" layoutInCell="1" allowOverlap="1" wp14:anchorId="061F004C" wp14:editId="061F004D">
            <wp:simplePos x="0" y="0"/>
            <wp:positionH relativeFrom="column">
              <wp:posOffset>2531110</wp:posOffset>
            </wp:positionH>
            <wp:positionV relativeFrom="paragraph">
              <wp:posOffset>162560</wp:posOffset>
            </wp:positionV>
            <wp:extent cx="1047750" cy="1047750"/>
            <wp:effectExtent l="0" t="0" r="0" b="0"/>
            <wp:wrapTight wrapText="bothSides">
              <wp:wrapPolygon edited="0">
                <wp:start x="0" y="0"/>
                <wp:lineTo x="0" y="21207"/>
                <wp:lineTo x="21207" y="21207"/>
                <wp:lineTo x="21207"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margin">
              <wp14:pctWidth>0</wp14:pctWidth>
            </wp14:sizeRelH>
            <wp14:sizeRelV relativeFrom="margin">
              <wp14:pctHeight>0</wp14:pctHeight>
            </wp14:sizeRelV>
          </wp:anchor>
        </w:drawing>
      </w:r>
    </w:p>
    <w:p w14:paraId="061EFF9D" w14:textId="77777777" w:rsidR="001147BF" w:rsidRDefault="001147BF">
      <w:pPr>
        <w:ind w:left="142"/>
        <w:rPr>
          <w:rFonts w:ascii="Arial Narrow" w:hAnsi="Arial Narrow"/>
        </w:rPr>
      </w:pPr>
    </w:p>
    <w:p w14:paraId="061EFF9E" w14:textId="77777777" w:rsidR="001147BF" w:rsidRDefault="001147BF">
      <w:pPr>
        <w:ind w:left="142" w:right="-142"/>
        <w:jc w:val="center"/>
        <w:rPr>
          <w:rFonts w:cstheme="minorHAnsi"/>
          <w:b/>
          <w:color w:val="7030A0"/>
          <w:sz w:val="72"/>
          <w:szCs w:val="72"/>
        </w:rPr>
      </w:pPr>
    </w:p>
    <w:p w14:paraId="061EFF9F" w14:textId="77777777" w:rsidR="001147BF" w:rsidRDefault="001147BF">
      <w:pPr>
        <w:ind w:left="142" w:right="-142"/>
        <w:jc w:val="center"/>
        <w:rPr>
          <w:rFonts w:cstheme="minorHAnsi"/>
          <w:b/>
          <w:color w:val="7030A0"/>
          <w:sz w:val="72"/>
          <w:szCs w:val="72"/>
        </w:rPr>
      </w:pPr>
    </w:p>
    <w:p w14:paraId="061EFFA0" w14:textId="77777777" w:rsidR="001147BF" w:rsidRDefault="001147BF">
      <w:pPr>
        <w:ind w:left="142" w:right="-142"/>
        <w:jc w:val="center"/>
        <w:rPr>
          <w:rFonts w:cstheme="minorHAnsi"/>
          <w:b/>
          <w:color w:val="7030A0"/>
          <w:sz w:val="72"/>
          <w:szCs w:val="72"/>
        </w:rPr>
      </w:pPr>
    </w:p>
    <w:p w14:paraId="061EFFA1" w14:textId="797366F0" w:rsidR="001147BF" w:rsidRDefault="004368C4">
      <w:pPr>
        <w:ind w:left="142" w:right="-142"/>
        <w:jc w:val="center"/>
        <w:rPr>
          <w:rFonts w:cstheme="minorHAnsi"/>
          <w:b/>
          <w:color w:val="365F91" w:themeColor="accent1" w:themeShade="BF"/>
          <w:sz w:val="72"/>
          <w:szCs w:val="72"/>
        </w:rPr>
      </w:pPr>
      <w:r>
        <w:rPr>
          <w:rFonts w:cstheme="minorHAnsi"/>
          <w:b/>
          <w:color w:val="365F91" w:themeColor="accent1" w:themeShade="BF"/>
          <w:sz w:val="72"/>
          <w:szCs w:val="72"/>
        </w:rPr>
        <w:t xml:space="preserve">EXAMINATIONS </w:t>
      </w:r>
      <w:r w:rsidR="00033CCB">
        <w:rPr>
          <w:rFonts w:cstheme="minorHAnsi"/>
          <w:b/>
          <w:color w:val="365F91" w:themeColor="accent1" w:themeShade="BF"/>
          <w:sz w:val="72"/>
          <w:szCs w:val="72"/>
        </w:rPr>
        <w:t xml:space="preserve">HANDBOOK </w:t>
      </w:r>
      <w:r>
        <w:rPr>
          <w:rFonts w:cstheme="minorHAnsi"/>
          <w:b/>
          <w:color w:val="365F91" w:themeColor="accent1" w:themeShade="BF"/>
          <w:sz w:val="72"/>
          <w:szCs w:val="72"/>
        </w:rPr>
        <w:t>FOR STUDENTS AND PARENTS/CARERS</w:t>
      </w:r>
    </w:p>
    <w:p w14:paraId="061EFFA2" w14:textId="77777777" w:rsidR="001147BF" w:rsidRDefault="001147BF">
      <w:pPr>
        <w:ind w:left="142" w:right="-142"/>
        <w:jc w:val="center"/>
        <w:rPr>
          <w:rFonts w:cstheme="minorHAnsi"/>
          <w:b/>
          <w:color w:val="365F91" w:themeColor="accent1" w:themeShade="BF"/>
          <w:sz w:val="72"/>
          <w:szCs w:val="72"/>
        </w:rPr>
      </w:pPr>
    </w:p>
    <w:p w14:paraId="061EFFA3" w14:textId="68434349" w:rsidR="001147BF" w:rsidRDefault="004368C4">
      <w:pPr>
        <w:ind w:left="142" w:right="-142"/>
        <w:jc w:val="center"/>
        <w:rPr>
          <w:rFonts w:cstheme="minorHAnsi"/>
          <w:b/>
          <w:color w:val="365F91" w:themeColor="accent1" w:themeShade="BF"/>
          <w:sz w:val="72"/>
          <w:szCs w:val="72"/>
        </w:rPr>
      </w:pPr>
      <w:r>
        <w:rPr>
          <w:rFonts w:cstheme="minorHAnsi"/>
          <w:b/>
          <w:color w:val="365F91" w:themeColor="accent1" w:themeShade="BF"/>
          <w:sz w:val="72"/>
          <w:szCs w:val="72"/>
        </w:rPr>
        <w:t>Summer 202</w:t>
      </w:r>
      <w:r w:rsidR="009956A2">
        <w:rPr>
          <w:rFonts w:cstheme="minorHAnsi"/>
          <w:b/>
          <w:color w:val="365F91" w:themeColor="accent1" w:themeShade="BF"/>
          <w:sz w:val="72"/>
          <w:szCs w:val="72"/>
        </w:rPr>
        <w:t>6</w:t>
      </w:r>
    </w:p>
    <w:p w14:paraId="061EFFA4" w14:textId="77777777" w:rsidR="001147BF" w:rsidRDefault="001147BF">
      <w:pPr>
        <w:ind w:left="142" w:right="-142"/>
        <w:jc w:val="center"/>
        <w:rPr>
          <w:rFonts w:cstheme="minorHAnsi"/>
          <w:b/>
          <w:sz w:val="72"/>
          <w:szCs w:val="72"/>
        </w:rPr>
      </w:pPr>
    </w:p>
    <w:p w14:paraId="061EFFA5" w14:textId="77777777" w:rsidR="001147BF" w:rsidRDefault="001147BF">
      <w:pPr>
        <w:ind w:left="142" w:right="-142"/>
        <w:jc w:val="center"/>
        <w:rPr>
          <w:rFonts w:cstheme="minorHAnsi"/>
          <w:b/>
          <w:sz w:val="72"/>
          <w:szCs w:val="72"/>
        </w:rPr>
      </w:pPr>
    </w:p>
    <w:p w14:paraId="061EFFA6" w14:textId="77777777" w:rsidR="001147BF" w:rsidRDefault="001147BF">
      <w:pPr>
        <w:ind w:left="142" w:right="-142"/>
        <w:jc w:val="center"/>
        <w:rPr>
          <w:rFonts w:cstheme="minorHAnsi"/>
          <w:b/>
          <w:sz w:val="72"/>
          <w:szCs w:val="72"/>
        </w:rPr>
      </w:pPr>
    </w:p>
    <w:p w14:paraId="061EFFA7" w14:textId="77777777" w:rsidR="001147BF" w:rsidRDefault="001147BF">
      <w:pPr>
        <w:ind w:left="142" w:right="-142"/>
        <w:jc w:val="center"/>
        <w:rPr>
          <w:rFonts w:cstheme="minorHAnsi"/>
          <w:b/>
          <w:sz w:val="72"/>
          <w:szCs w:val="72"/>
        </w:rPr>
      </w:pPr>
    </w:p>
    <w:p w14:paraId="061EFFA8" w14:textId="77777777" w:rsidR="001147BF" w:rsidRDefault="001147BF">
      <w:pPr>
        <w:ind w:left="142" w:right="-142"/>
        <w:jc w:val="center"/>
        <w:rPr>
          <w:rFonts w:cstheme="minorHAnsi"/>
          <w:b/>
          <w:sz w:val="72"/>
          <w:szCs w:val="72"/>
        </w:rPr>
      </w:pPr>
    </w:p>
    <w:p w14:paraId="061EFFA9" w14:textId="77777777" w:rsidR="001147BF" w:rsidRDefault="001147BF">
      <w:pPr>
        <w:ind w:left="142" w:right="-142"/>
        <w:jc w:val="center"/>
        <w:rPr>
          <w:rFonts w:cstheme="minorHAnsi"/>
          <w:b/>
          <w:sz w:val="72"/>
          <w:szCs w:val="72"/>
        </w:rPr>
      </w:pPr>
    </w:p>
    <w:p w14:paraId="061EFFAA" w14:textId="77777777" w:rsidR="001147BF" w:rsidRDefault="001147BF">
      <w:pPr>
        <w:ind w:left="142"/>
        <w:rPr>
          <w:rFonts w:ascii="Arial Narrow" w:hAnsi="Arial Narrow"/>
        </w:rPr>
      </w:pPr>
    </w:p>
    <w:p w14:paraId="061EFFAB" w14:textId="77777777" w:rsidR="001147BF" w:rsidRDefault="001147BF">
      <w:pPr>
        <w:ind w:left="142"/>
        <w:rPr>
          <w:rFonts w:ascii="Arial Narrow" w:hAnsi="Arial Narrow"/>
        </w:rPr>
      </w:pPr>
    </w:p>
    <w:p w14:paraId="061EFFAC" w14:textId="77777777" w:rsidR="001147BF" w:rsidRDefault="001147BF">
      <w:pPr>
        <w:ind w:left="142"/>
        <w:rPr>
          <w:rFonts w:ascii="Arial Narrow" w:hAnsi="Arial Narrow"/>
        </w:rPr>
        <w:sectPr w:rsidR="001147BF" w:rsidSect="00866C9A">
          <w:headerReference w:type="default" r:id="rId12"/>
          <w:footerReference w:type="default" r:id="rId13"/>
          <w:pgSz w:w="11906" w:h="16838" w:code="9"/>
          <w:pgMar w:top="1134" w:right="964" w:bottom="1276" w:left="964" w:header="289" w:footer="414" w:gutter="0"/>
          <w:cols w:space="1134"/>
          <w:docGrid w:linePitch="360"/>
        </w:sectPr>
      </w:pPr>
    </w:p>
    <w:p w14:paraId="061EFFAD" w14:textId="77777777"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lastRenderedPageBreak/>
        <w:t>Exam timetables</w:t>
      </w:r>
    </w:p>
    <w:p w14:paraId="061EFFAE" w14:textId="6A73C933" w:rsidR="001147BF" w:rsidRDefault="004368C4">
      <w:pPr>
        <w:ind w:left="142"/>
        <w:rPr>
          <w:rFonts w:cstheme="minorHAnsi"/>
          <w:sz w:val="28"/>
          <w:szCs w:val="28"/>
        </w:rPr>
      </w:pPr>
      <w:r>
        <w:rPr>
          <w:rFonts w:cstheme="minorHAnsi"/>
          <w:sz w:val="28"/>
          <w:szCs w:val="28"/>
        </w:rPr>
        <w:t xml:space="preserve">Individual exam timetables will appear for both students and parents </w:t>
      </w:r>
      <w:r w:rsidR="00033CCB">
        <w:rPr>
          <w:rFonts w:cstheme="minorHAnsi"/>
          <w:sz w:val="28"/>
          <w:szCs w:val="28"/>
        </w:rPr>
        <w:t>in Arbor</w:t>
      </w:r>
      <w:r w:rsidR="00B53C64">
        <w:rPr>
          <w:rFonts w:cstheme="minorHAnsi"/>
          <w:sz w:val="28"/>
          <w:szCs w:val="28"/>
        </w:rPr>
        <w:t xml:space="preserve"> under ‘</w:t>
      </w:r>
      <w:proofErr w:type="gramStart"/>
      <w:r w:rsidR="00B53C64">
        <w:rPr>
          <w:rFonts w:cstheme="minorHAnsi"/>
          <w:sz w:val="28"/>
          <w:szCs w:val="28"/>
        </w:rPr>
        <w:t>examinations’</w:t>
      </w:r>
      <w:proofErr w:type="gramEnd"/>
      <w:r>
        <w:rPr>
          <w:rFonts w:cstheme="minorHAnsi"/>
          <w:sz w:val="28"/>
          <w:szCs w:val="28"/>
        </w:rPr>
        <w:t xml:space="preserve">.  If you have an </w:t>
      </w:r>
      <w:proofErr w:type="gramStart"/>
      <w:r>
        <w:rPr>
          <w:rFonts w:cstheme="minorHAnsi"/>
          <w:sz w:val="28"/>
          <w:szCs w:val="28"/>
        </w:rPr>
        <w:t>exam clash details</w:t>
      </w:r>
      <w:proofErr w:type="gramEnd"/>
      <w:r>
        <w:rPr>
          <w:rFonts w:cstheme="minorHAnsi"/>
          <w:sz w:val="28"/>
          <w:szCs w:val="28"/>
        </w:rPr>
        <w:t xml:space="preserve"> of this and the </w:t>
      </w:r>
      <w:proofErr w:type="gramStart"/>
      <w:r>
        <w:rPr>
          <w:rFonts w:cstheme="minorHAnsi"/>
          <w:sz w:val="28"/>
          <w:szCs w:val="28"/>
        </w:rPr>
        <w:t>arrangements</w:t>
      </w:r>
      <w:proofErr w:type="gramEnd"/>
      <w:r>
        <w:rPr>
          <w:rFonts w:cstheme="minorHAnsi"/>
          <w:sz w:val="28"/>
          <w:szCs w:val="28"/>
        </w:rPr>
        <w:t xml:space="preserve"> put in place will also be given to you.  Your timetable will confirm the exams you will be taking, the venue</w:t>
      </w:r>
      <w:r w:rsidR="005946BF">
        <w:rPr>
          <w:rFonts w:cstheme="minorHAnsi"/>
          <w:sz w:val="28"/>
          <w:szCs w:val="28"/>
        </w:rPr>
        <w:t xml:space="preserve">, </w:t>
      </w:r>
      <w:r>
        <w:rPr>
          <w:rFonts w:cstheme="minorHAnsi"/>
          <w:sz w:val="28"/>
          <w:szCs w:val="28"/>
        </w:rPr>
        <w:t xml:space="preserve">seat number, starting time </w:t>
      </w:r>
      <w:r w:rsidR="005946BF">
        <w:rPr>
          <w:rFonts w:cstheme="minorHAnsi"/>
          <w:sz w:val="28"/>
          <w:szCs w:val="28"/>
        </w:rPr>
        <w:t xml:space="preserve">and duration </w:t>
      </w:r>
      <w:r>
        <w:rPr>
          <w:rFonts w:cstheme="minorHAnsi"/>
          <w:sz w:val="28"/>
          <w:szCs w:val="28"/>
        </w:rPr>
        <w:t xml:space="preserve">of the exam.  </w:t>
      </w:r>
    </w:p>
    <w:p w14:paraId="10AB18D4" w14:textId="77777777" w:rsidR="004F771A" w:rsidRDefault="004F771A">
      <w:pPr>
        <w:ind w:left="142"/>
        <w:rPr>
          <w:rFonts w:cstheme="minorHAnsi"/>
          <w:sz w:val="28"/>
          <w:szCs w:val="28"/>
        </w:rPr>
      </w:pPr>
    </w:p>
    <w:p w14:paraId="62870A8E" w14:textId="3A9C407C" w:rsidR="004F771A" w:rsidRPr="00F26FC6" w:rsidRDefault="004F771A">
      <w:pPr>
        <w:ind w:left="142"/>
        <w:rPr>
          <w:rFonts w:cstheme="minorHAnsi"/>
          <w:b/>
          <w:bCs/>
          <w:sz w:val="28"/>
          <w:szCs w:val="28"/>
        </w:rPr>
      </w:pPr>
      <w:r w:rsidRPr="00F26FC6">
        <w:rPr>
          <w:rFonts w:cstheme="minorHAnsi"/>
          <w:b/>
          <w:bCs/>
          <w:sz w:val="28"/>
          <w:szCs w:val="28"/>
        </w:rPr>
        <w:t>Instructions:</w:t>
      </w:r>
    </w:p>
    <w:p w14:paraId="3CC58FB4" w14:textId="77777777" w:rsidR="004F771A" w:rsidRPr="00F26FC6" w:rsidRDefault="004F771A">
      <w:pPr>
        <w:ind w:left="142"/>
        <w:rPr>
          <w:rFonts w:cstheme="minorHAnsi"/>
          <w:sz w:val="28"/>
          <w:szCs w:val="28"/>
        </w:rPr>
      </w:pPr>
    </w:p>
    <w:p w14:paraId="475F94C9" w14:textId="77777777" w:rsidR="00F26FC6" w:rsidRPr="00F26FC6" w:rsidRDefault="00F26FC6" w:rsidP="00F26FC6">
      <w:pPr>
        <w:ind w:firstLine="142"/>
        <w:rPr>
          <w:rFonts w:eastAsia="Times New Roman" w:cstheme="minorHAnsi"/>
          <w:sz w:val="28"/>
          <w:szCs w:val="28"/>
          <w:lang w:eastAsia="en-GB"/>
        </w:rPr>
      </w:pPr>
      <w:r w:rsidRPr="00F26FC6">
        <w:rPr>
          <w:rFonts w:eastAsia="Times New Roman" w:cstheme="minorHAnsi"/>
          <w:b/>
          <w:bCs/>
          <w:sz w:val="28"/>
          <w:szCs w:val="28"/>
          <w:lang w:eastAsia="en-GB"/>
        </w:rPr>
        <w:t>Students:</w:t>
      </w:r>
    </w:p>
    <w:p w14:paraId="5E4E3399" w14:textId="77777777" w:rsidR="00F26FC6" w:rsidRPr="00F26FC6" w:rsidRDefault="00F26FC6" w:rsidP="00F26FC6">
      <w:pPr>
        <w:numPr>
          <w:ilvl w:val="0"/>
          <w:numId w:val="13"/>
        </w:numPr>
        <w:spacing w:before="100" w:beforeAutospacing="1" w:after="100" w:afterAutospacing="1"/>
        <w:rPr>
          <w:rFonts w:eastAsia="Times New Roman" w:cstheme="minorHAnsi"/>
          <w:sz w:val="28"/>
          <w:szCs w:val="28"/>
          <w:lang w:eastAsia="en-GB"/>
        </w:rPr>
      </w:pPr>
      <w:r w:rsidRPr="00F26FC6">
        <w:rPr>
          <w:rFonts w:eastAsia="Times New Roman" w:cstheme="minorHAnsi"/>
          <w:sz w:val="28"/>
          <w:szCs w:val="28"/>
          <w:lang w:eastAsia="en-GB"/>
        </w:rPr>
        <w:t xml:space="preserve">Go to </w:t>
      </w:r>
      <w:proofErr w:type="gramStart"/>
      <w:r w:rsidRPr="00F26FC6">
        <w:rPr>
          <w:rFonts w:eastAsia="Times New Roman" w:cstheme="minorHAnsi"/>
          <w:sz w:val="28"/>
          <w:szCs w:val="28"/>
          <w:lang w:eastAsia="en-GB"/>
        </w:rPr>
        <w:t>Examinations, and</w:t>
      </w:r>
      <w:proofErr w:type="gramEnd"/>
      <w:r w:rsidRPr="00F26FC6">
        <w:rPr>
          <w:rFonts w:eastAsia="Times New Roman" w:cstheme="minorHAnsi"/>
          <w:sz w:val="28"/>
          <w:szCs w:val="28"/>
          <w:lang w:eastAsia="en-GB"/>
        </w:rPr>
        <w:t xml:space="preserve"> click on the green 'Download Exam Timetable' button.</w:t>
      </w:r>
    </w:p>
    <w:p w14:paraId="791E4AF9" w14:textId="77777777" w:rsidR="00F26FC6" w:rsidRPr="00F26FC6" w:rsidRDefault="00F26FC6" w:rsidP="00F26FC6">
      <w:pPr>
        <w:numPr>
          <w:ilvl w:val="0"/>
          <w:numId w:val="13"/>
        </w:numPr>
        <w:spacing w:before="100" w:beforeAutospacing="1" w:after="100" w:afterAutospacing="1"/>
        <w:rPr>
          <w:rFonts w:eastAsia="Times New Roman" w:cstheme="minorHAnsi"/>
          <w:sz w:val="28"/>
          <w:szCs w:val="28"/>
          <w:lang w:eastAsia="en-GB"/>
        </w:rPr>
      </w:pPr>
      <w:r w:rsidRPr="00F26FC6">
        <w:rPr>
          <w:rFonts w:eastAsia="Times New Roman" w:cstheme="minorHAnsi"/>
          <w:sz w:val="28"/>
          <w:szCs w:val="28"/>
          <w:lang w:eastAsia="en-GB"/>
        </w:rPr>
        <w:t>You will also be able to see your exams in your Arbor calendar. This option works best on a PC/laptop rather than a phone or tablet.</w:t>
      </w:r>
    </w:p>
    <w:p w14:paraId="66BA9D78" w14:textId="42283418" w:rsidR="00F26FC6" w:rsidRPr="00F26FC6" w:rsidRDefault="00FF4552" w:rsidP="00FF4552">
      <w:pPr>
        <w:rPr>
          <w:rFonts w:eastAsia="Times New Roman" w:cstheme="minorHAnsi"/>
          <w:sz w:val="28"/>
          <w:szCs w:val="28"/>
          <w:lang w:eastAsia="en-GB"/>
        </w:rPr>
      </w:pPr>
      <w:r>
        <w:rPr>
          <w:rFonts w:eastAsia="Times New Roman" w:cstheme="minorHAnsi"/>
          <w:b/>
          <w:bCs/>
          <w:sz w:val="28"/>
          <w:szCs w:val="28"/>
          <w:lang w:eastAsia="en-GB"/>
        </w:rPr>
        <w:t xml:space="preserve">  </w:t>
      </w:r>
      <w:r w:rsidR="00F26FC6" w:rsidRPr="00F26FC6">
        <w:rPr>
          <w:rFonts w:eastAsia="Times New Roman" w:cstheme="minorHAnsi"/>
          <w:b/>
          <w:bCs/>
          <w:sz w:val="28"/>
          <w:szCs w:val="28"/>
          <w:lang w:eastAsia="en-GB"/>
        </w:rPr>
        <w:t>Parents/carers:</w:t>
      </w:r>
    </w:p>
    <w:p w14:paraId="2037E135" w14:textId="77777777" w:rsidR="00F26FC6" w:rsidRPr="00F26FC6" w:rsidRDefault="00F26FC6" w:rsidP="00F26FC6">
      <w:pPr>
        <w:ind w:firstLine="360"/>
        <w:rPr>
          <w:rFonts w:eastAsia="Times New Roman" w:cstheme="minorHAnsi"/>
          <w:sz w:val="28"/>
          <w:szCs w:val="28"/>
          <w:lang w:eastAsia="en-GB"/>
        </w:rPr>
      </w:pPr>
      <w:r w:rsidRPr="00F26FC6">
        <w:rPr>
          <w:rFonts w:eastAsia="Times New Roman" w:cstheme="minorHAnsi"/>
          <w:sz w:val="28"/>
          <w:szCs w:val="28"/>
          <w:u w:val="single"/>
          <w:lang w:eastAsia="en-GB"/>
        </w:rPr>
        <w:t>To view the exam timetable on the Arbor website:</w:t>
      </w:r>
    </w:p>
    <w:p w14:paraId="1AC77537" w14:textId="77777777" w:rsidR="00F26FC6" w:rsidRPr="00F26FC6" w:rsidRDefault="00F26FC6" w:rsidP="00F26FC6">
      <w:pPr>
        <w:numPr>
          <w:ilvl w:val="0"/>
          <w:numId w:val="15"/>
        </w:numPr>
        <w:spacing w:before="100" w:beforeAutospacing="1" w:after="100" w:afterAutospacing="1"/>
        <w:rPr>
          <w:rFonts w:eastAsia="Times New Roman" w:cstheme="minorHAnsi"/>
          <w:sz w:val="28"/>
          <w:szCs w:val="28"/>
          <w:lang w:eastAsia="en-GB"/>
        </w:rPr>
      </w:pPr>
      <w:r w:rsidRPr="00F26FC6">
        <w:rPr>
          <w:rFonts w:eastAsia="Times New Roman" w:cstheme="minorHAnsi"/>
          <w:sz w:val="28"/>
          <w:szCs w:val="28"/>
          <w:lang w:eastAsia="en-GB"/>
        </w:rPr>
        <w:t>Click the orange 'Quick Actions' dropdown and select Examinations, then click on the green 'Download Exam Timetable' button.</w:t>
      </w:r>
    </w:p>
    <w:p w14:paraId="70E872FA" w14:textId="77777777" w:rsidR="00F26FC6" w:rsidRPr="00F26FC6" w:rsidRDefault="00F26FC6" w:rsidP="00F26FC6">
      <w:pPr>
        <w:numPr>
          <w:ilvl w:val="0"/>
          <w:numId w:val="15"/>
        </w:numPr>
        <w:spacing w:before="100" w:beforeAutospacing="1" w:after="100" w:afterAutospacing="1"/>
        <w:rPr>
          <w:rFonts w:eastAsia="Times New Roman" w:cstheme="minorHAnsi"/>
          <w:sz w:val="28"/>
          <w:szCs w:val="28"/>
          <w:lang w:eastAsia="en-GB"/>
        </w:rPr>
      </w:pPr>
      <w:r w:rsidRPr="00F26FC6">
        <w:rPr>
          <w:rFonts w:eastAsia="Times New Roman" w:cstheme="minorHAnsi"/>
          <w:sz w:val="28"/>
          <w:szCs w:val="28"/>
          <w:lang w:eastAsia="en-GB"/>
        </w:rPr>
        <w:t>You will also be able to see your exams in the Arbor calendar. This option works best on a PC/laptop rather than a phone or tablet.</w:t>
      </w:r>
    </w:p>
    <w:p w14:paraId="208FE346" w14:textId="77777777" w:rsidR="00F26FC6" w:rsidRPr="00F26FC6" w:rsidRDefault="00F26FC6" w:rsidP="00F26FC6">
      <w:pPr>
        <w:spacing w:after="75"/>
        <w:ind w:firstLine="360"/>
        <w:rPr>
          <w:rFonts w:eastAsia="Times New Roman" w:cstheme="minorHAnsi"/>
          <w:sz w:val="28"/>
          <w:szCs w:val="28"/>
          <w:lang w:eastAsia="en-GB"/>
        </w:rPr>
      </w:pPr>
      <w:r w:rsidRPr="00F26FC6">
        <w:rPr>
          <w:rFonts w:eastAsia="Times New Roman" w:cstheme="minorHAnsi"/>
          <w:sz w:val="28"/>
          <w:szCs w:val="28"/>
          <w:u w:val="single"/>
          <w:lang w:eastAsia="en-GB"/>
        </w:rPr>
        <w:t>On the Arbor app:</w:t>
      </w:r>
    </w:p>
    <w:p w14:paraId="4B0EB10C" w14:textId="77777777" w:rsidR="00F26FC6" w:rsidRPr="00F26FC6" w:rsidRDefault="00F26FC6" w:rsidP="00F26FC6">
      <w:pPr>
        <w:numPr>
          <w:ilvl w:val="0"/>
          <w:numId w:val="16"/>
        </w:numPr>
        <w:spacing w:before="100" w:beforeAutospacing="1" w:after="100" w:afterAutospacing="1"/>
        <w:rPr>
          <w:rFonts w:eastAsia="Times New Roman" w:cstheme="minorHAnsi"/>
          <w:sz w:val="28"/>
          <w:szCs w:val="28"/>
          <w:lang w:eastAsia="en-GB"/>
        </w:rPr>
      </w:pPr>
      <w:r w:rsidRPr="00F26FC6">
        <w:rPr>
          <w:rFonts w:eastAsia="Times New Roman" w:cstheme="minorHAnsi"/>
          <w:sz w:val="28"/>
          <w:szCs w:val="28"/>
          <w:lang w:eastAsia="en-GB"/>
        </w:rPr>
        <w:t>Click the 3 lines at the bottom left of the app, go to Examinations, and then click the green 'Download Exam Timetable' button.</w:t>
      </w:r>
    </w:p>
    <w:p w14:paraId="061EFFB0" w14:textId="7A7D6D74"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 xml:space="preserve">Venue and </w:t>
      </w:r>
      <w:r w:rsidR="00FF4552">
        <w:rPr>
          <w:rFonts w:cstheme="minorHAnsi"/>
          <w:b/>
          <w:color w:val="365F91" w:themeColor="accent1" w:themeShade="BF"/>
          <w:sz w:val="28"/>
          <w:szCs w:val="28"/>
        </w:rPr>
        <w:t>S</w:t>
      </w:r>
      <w:r>
        <w:rPr>
          <w:rFonts w:cstheme="minorHAnsi"/>
          <w:b/>
          <w:color w:val="365F91" w:themeColor="accent1" w:themeShade="BF"/>
          <w:sz w:val="28"/>
          <w:szCs w:val="28"/>
        </w:rPr>
        <w:t xml:space="preserve">tarting </w:t>
      </w:r>
      <w:r w:rsidR="00FF4552">
        <w:rPr>
          <w:rFonts w:cstheme="minorHAnsi"/>
          <w:b/>
          <w:color w:val="365F91" w:themeColor="accent1" w:themeShade="BF"/>
          <w:sz w:val="28"/>
          <w:szCs w:val="28"/>
        </w:rPr>
        <w:t>T</w:t>
      </w:r>
      <w:r>
        <w:rPr>
          <w:rFonts w:cstheme="minorHAnsi"/>
          <w:b/>
          <w:color w:val="365F91" w:themeColor="accent1" w:themeShade="BF"/>
          <w:sz w:val="28"/>
          <w:szCs w:val="28"/>
        </w:rPr>
        <w:t>imes</w:t>
      </w:r>
    </w:p>
    <w:p w14:paraId="061EFFB1" w14:textId="77777777" w:rsidR="001147BF" w:rsidRDefault="004368C4">
      <w:pPr>
        <w:ind w:left="142"/>
        <w:rPr>
          <w:rFonts w:cstheme="minorHAnsi"/>
          <w:sz w:val="28"/>
          <w:szCs w:val="28"/>
        </w:rPr>
      </w:pPr>
      <w:r>
        <w:rPr>
          <w:rFonts w:cstheme="minorHAnsi"/>
          <w:sz w:val="28"/>
          <w:szCs w:val="28"/>
        </w:rPr>
        <w:t>Your venue and starting time will be shown on your timetable, but seating plans should be checked before the start of every exam.</w:t>
      </w:r>
    </w:p>
    <w:p w14:paraId="061EFFB2" w14:textId="1D4D1609" w:rsidR="001147BF" w:rsidRDefault="004368C4">
      <w:pPr>
        <w:ind w:left="142"/>
        <w:rPr>
          <w:rFonts w:cstheme="minorHAnsi"/>
          <w:b/>
          <w:sz w:val="28"/>
          <w:szCs w:val="28"/>
        </w:rPr>
      </w:pPr>
      <w:r>
        <w:rPr>
          <w:rFonts w:cstheme="minorHAnsi"/>
          <w:b/>
          <w:sz w:val="28"/>
          <w:szCs w:val="28"/>
        </w:rPr>
        <w:t>Morning exams will begin at 9.</w:t>
      </w:r>
      <w:r w:rsidR="005946BF">
        <w:rPr>
          <w:rFonts w:cstheme="minorHAnsi"/>
          <w:b/>
          <w:sz w:val="28"/>
          <w:szCs w:val="28"/>
        </w:rPr>
        <w:t>20</w:t>
      </w:r>
      <w:r>
        <w:rPr>
          <w:rFonts w:cstheme="minorHAnsi"/>
          <w:b/>
          <w:sz w:val="28"/>
          <w:szCs w:val="28"/>
        </w:rPr>
        <w:t xml:space="preserve">am, and afternoon exams will start at </w:t>
      </w:r>
      <w:r w:rsidR="002A6DAD">
        <w:rPr>
          <w:rFonts w:cstheme="minorHAnsi"/>
          <w:b/>
          <w:sz w:val="28"/>
          <w:szCs w:val="28"/>
        </w:rPr>
        <w:t xml:space="preserve">either </w:t>
      </w:r>
      <w:r>
        <w:rPr>
          <w:rFonts w:cstheme="minorHAnsi"/>
          <w:b/>
          <w:sz w:val="28"/>
          <w:szCs w:val="28"/>
        </w:rPr>
        <w:t>1.</w:t>
      </w:r>
      <w:r w:rsidR="005946BF">
        <w:rPr>
          <w:rFonts w:cstheme="minorHAnsi"/>
          <w:b/>
          <w:sz w:val="28"/>
          <w:szCs w:val="28"/>
        </w:rPr>
        <w:t>40</w:t>
      </w:r>
      <w:r>
        <w:rPr>
          <w:rFonts w:cstheme="minorHAnsi"/>
          <w:b/>
          <w:sz w:val="28"/>
          <w:szCs w:val="28"/>
        </w:rPr>
        <w:t>pm, or 1.</w:t>
      </w:r>
      <w:r w:rsidR="005946BF">
        <w:rPr>
          <w:rFonts w:cstheme="minorHAnsi"/>
          <w:b/>
          <w:sz w:val="28"/>
          <w:szCs w:val="28"/>
        </w:rPr>
        <w:t>20</w:t>
      </w:r>
      <w:r>
        <w:rPr>
          <w:rFonts w:cstheme="minorHAnsi"/>
          <w:b/>
          <w:sz w:val="28"/>
          <w:szCs w:val="28"/>
        </w:rPr>
        <w:t xml:space="preserve">pm.  </w:t>
      </w:r>
    </w:p>
    <w:p w14:paraId="061EFFB3" w14:textId="1F50107A" w:rsidR="001147BF" w:rsidRDefault="004368C4">
      <w:pPr>
        <w:pStyle w:val="Heading3"/>
        <w:ind w:left="0" w:right="820"/>
        <w:rPr>
          <w:rFonts w:asciiTheme="minorHAnsi" w:hAnsiTheme="minorHAnsi" w:cstheme="minorHAnsi"/>
          <w:i/>
          <w:sz w:val="22"/>
          <w:szCs w:val="22"/>
        </w:rPr>
      </w:pPr>
      <w:r>
        <w:rPr>
          <w:rFonts w:ascii="Arial Narrow" w:hAnsi="Arial Narrow"/>
          <w:sz w:val="22"/>
          <w:szCs w:val="22"/>
        </w:rPr>
        <w:t xml:space="preserve">   </w:t>
      </w:r>
      <w:r>
        <w:rPr>
          <w:rFonts w:asciiTheme="minorHAnsi" w:hAnsiTheme="minorHAnsi" w:cstheme="minorHAnsi"/>
          <w:i/>
          <w:sz w:val="22"/>
          <w:szCs w:val="22"/>
        </w:rPr>
        <w:t>Always check your exam start times, the</w:t>
      </w:r>
      <w:r w:rsidR="00DD2422">
        <w:rPr>
          <w:rFonts w:asciiTheme="minorHAnsi" w:hAnsiTheme="minorHAnsi" w:cstheme="minorHAnsi"/>
          <w:i/>
          <w:sz w:val="22"/>
          <w:szCs w:val="22"/>
        </w:rPr>
        <w:t>re</w:t>
      </w:r>
      <w:r>
        <w:rPr>
          <w:rFonts w:asciiTheme="minorHAnsi" w:hAnsiTheme="minorHAnsi" w:cstheme="minorHAnsi"/>
          <w:i/>
          <w:sz w:val="22"/>
          <w:szCs w:val="22"/>
        </w:rPr>
        <w:t xml:space="preserve"> may be occasions where they may need to change.</w:t>
      </w:r>
    </w:p>
    <w:p w14:paraId="061EFFB4" w14:textId="77777777" w:rsidR="001147BF" w:rsidRDefault="004368C4">
      <w:pPr>
        <w:ind w:left="142"/>
        <w:rPr>
          <w:rFonts w:cstheme="minorHAnsi"/>
          <w:i/>
          <w:sz w:val="24"/>
          <w:szCs w:val="24"/>
        </w:rPr>
      </w:pPr>
      <w:r>
        <w:rPr>
          <w:rFonts w:cstheme="minorHAnsi"/>
          <w:i/>
          <w:sz w:val="24"/>
          <w:szCs w:val="24"/>
        </w:rPr>
        <w:t>Buses – if you have an exam scheduled to finish after the scheduled school transport collection times, you may need to arrange alternative transport home.  We will always do our best to meet bus departures, however there may be occasions where this is unavoidable.</w:t>
      </w:r>
    </w:p>
    <w:p w14:paraId="061EFFB5" w14:textId="77777777" w:rsidR="001147BF" w:rsidRDefault="001147BF">
      <w:pPr>
        <w:ind w:left="142"/>
        <w:rPr>
          <w:rFonts w:cstheme="minorHAnsi"/>
          <w:sz w:val="28"/>
          <w:szCs w:val="28"/>
        </w:rPr>
      </w:pPr>
    </w:p>
    <w:p w14:paraId="061EFFB6" w14:textId="690BCFD4" w:rsidR="001147BF" w:rsidRDefault="00A60CEE">
      <w:pPr>
        <w:ind w:left="142"/>
        <w:rPr>
          <w:rFonts w:cstheme="minorHAnsi"/>
          <w:b/>
          <w:color w:val="365F91" w:themeColor="accent1" w:themeShade="BF"/>
          <w:sz w:val="28"/>
          <w:szCs w:val="28"/>
        </w:rPr>
      </w:pPr>
      <w:r>
        <w:rPr>
          <w:rFonts w:cstheme="minorHAnsi"/>
          <w:b/>
          <w:color w:val="365F91" w:themeColor="accent1" w:themeShade="BF"/>
          <w:sz w:val="28"/>
          <w:szCs w:val="28"/>
        </w:rPr>
        <w:t xml:space="preserve">Examination </w:t>
      </w:r>
      <w:r w:rsidR="00FF4552">
        <w:rPr>
          <w:rFonts w:cstheme="minorHAnsi"/>
          <w:b/>
          <w:color w:val="365F91" w:themeColor="accent1" w:themeShade="BF"/>
          <w:sz w:val="28"/>
          <w:szCs w:val="28"/>
        </w:rPr>
        <w:t>I</w:t>
      </w:r>
      <w:r>
        <w:rPr>
          <w:rFonts w:cstheme="minorHAnsi"/>
          <w:b/>
          <w:color w:val="365F91" w:themeColor="accent1" w:themeShade="BF"/>
          <w:sz w:val="28"/>
          <w:szCs w:val="28"/>
        </w:rPr>
        <w:t xml:space="preserve">nformation </w:t>
      </w:r>
      <w:r w:rsidR="00FF4552">
        <w:rPr>
          <w:rFonts w:cstheme="minorHAnsi"/>
          <w:b/>
          <w:color w:val="365F91" w:themeColor="accent1" w:themeShade="BF"/>
          <w:sz w:val="28"/>
          <w:szCs w:val="28"/>
        </w:rPr>
        <w:t>B</w:t>
      </w:r>
      <w:r>
        <w:rPr>
          <w:rFonts w:cstheme="minorHAnsi"/>
          <w:b/>
          <w:color w:val="365F91" w:themeColor="accent1" w:themeShade="BF"/>
          <w:sz w:val="28"/>
          <w:szCs w:val="28"/>
        </w:rPr>
        <w:t>oard</w:t>
      </w:r>
    </w:p>
    <w:p w14:paraId="061EFFB7" w14:textId="2A5547E6" w:rsidR="001147BF" w:rsidRDefault="00A60CEE">
      <w:pPr>
        <w:ind w:left="142"/>
        <w:rPr>
          <w:rFonts w:cstheme="minorHAnsi"/>
          <w:sz w:val="28"/>
          <w:szCs w:val="28"/>
        </w:rPr>
      </w:pPr>
      <w:r>
        <w:rPr>
          <w:rFonts w:cstheme="minorHAnsi"/>
          <w:sz w:val="28"/>
          <w:szCs w:val="28"/>
        </w:rPr>
        <w:t xml:space="preserve">Lists </w:t>
      </w:r>
      <w:r w:rsidR="004368C4">
        <w:rPr>
          <w:rFonts w:cstheme="minorHAnsi"/>
          <w:sz w:val="28"/>
          <w:szCs w:val="28"/>
        </w:rPr>
        <w:t xml:space="preserve">with room and seat numbers will be displayed on notice boards </w:t>
      </w:r>
      <w:r w:rsidR="009956A2">
        <w:rPr>
          <w:rFonts w:cstheme="minorHAnsi"/>
          <w:sz w:val="28"/>
          <w:szCs w:val="28"/>
        </w:rPr>
        <w:t>outside</w:t>
      </w:r>
      <w:r w:rsidR="004368C4">
        <w:rPr>
          <w:rFonts w:cstheme="minorHAnsi"/>
          <w:sz w:val="28"/>
          <w:szCs w:val="28"/>
        </w:rPr>
        <w:t xml:space="preserve"> the library – you should check these before the start of every exam as venue and seat numbers can occasionally change without notice.</w:t>
      </w:r>
    </w:p>
    <w:p w14:paraId="061EFFB8" w14:textId="77777777" w:rsidR="001147BF" w:rsidRDefault="001147BF">
      <w:pPr>
        <w:ind w:left="142"/>
        <w:rPr>
          <w:rFonts w:cstheme="minorHAnsi"/>
          <w:sz w:val="28"/>
          <w:szCs w:val="28"/>
        </w:rPr>
      </w:pPr>
    </w:p>
    <w:p w14:paraId="0BB97176" w14:textId="77777777" w:rsidR="008A4C6A" w:rsidRDefault="008A4C6A">
      <w:pPr>
        <w:ind w:left="142"/>
        <w:rPr>
          <w:rFonts w:cstheme="minorHAnsi"/>
          <w:b/>
          <w:color w:val="365F91" w:themeColor="accent1" w:themeShade="BF"/>
          <w:sz w:val="28"/>
          <w:szCs w:val="28"/>
        </w:rPr>
      </w:pPr>
    </w:p>
    <w:p w14:paraId="061EFFB9" w14:textId="467F1868" w:rsidR="001147BF" w:rsidRDefault="00C57BAC">
      <w:pPr>
        <w:ind w:left="142"/>
        <w:rPr>
          <w:rFonts w:cstheme="minorHAnsi"/>
          <w:b/>
          <w:color w:val="365F91" w:themeColor="accent1" w:themeShade="BF"/>
          <w:sz w:val="28"/>
          <w:szCs w:val="28"/>
        </w:rPr>
      </w:pPr>
      <w:r>
        <w:rPr>
          <w:rFonts w:cstheme="minorHAnsi"/>
          <w:b/>
          <w:color w:val="365F91" w:themeColor="accent1" w:themeShade="BF"/>
          <w:sz w:val="28"/>
          <w:szCs w:val="28"/>
        </w:rPr>
        <w:lastRenderedPageBreak/>
        <w:t xml:space="preserve">National </w:t>
      </w:r>
      <w:r w:rsidR="004368C4">
        <w:rPr>
          <w:rFonts w:cstheme="minorHAnsi"/>
          <w:b/>
          <w:color w:val="365F91" w:themeColor="accent1" w:themeShade="BF"/>
          <w:sz w:val="28"/>
          <w:szCs w:val="28"/>
        </w:rPr>
        <w:t xml:space="preserve">Contingency </w:t>
      </w:r>
      <w:r>
        <w:rPr>
          <w:rFonts w:cstheme="minorHAnsi"/>
          <w:b/>
          <w:color w:val="365F91" w:themeColor="accent1" w:themeShade="BF"/>
          <w:sz w:val="28"/>
          <w:szCs w:val="28"/>
        </w:rPr>
        <w:t>D</w:t>
      </w:r>
      <w:r w:rsidR="004368C4">
        <w:rPr>
          <w:rFonts w:cstheme="minorHAnsi"/>
          <w:b/>
          <w:color w:val="365F91" w:themeColor="accent1" w:themeShade="BF"/>
          <w:sz w:val="28"/>
          <w:szCs w:val="28"/>
        </w:rPr>
        <w:t xml:space="preserve">ay – </w:t>
      </w:r>
      <w:r w:rsidR="002A6DAD">
        <w:rPr>
          <w:rFonts w:cstheme="minorHAnsi"/>
          <w:b/>
          <w:color w:val="365F91" w:themeColor="accent1" w:themeShade="BF"/>
          <w:sz w:val="28"/>
          <w:szCs w:val="28"/>
        </w:rPr>
        <w:t xml:space="preserve">Weds </w:t>
      </w:r>
      <w:r w:rsidR="009956A2">
        <w:rPr>
          <w:rFonts w:cstheme="minorHAnsi"/>
          <w:b/>
          <w:color w:val="365F91" w:themeColor="accent1" w:themeShade="BF"/>
          <w:sz w:val="28"/>
          <w:szCs w:val="28"/>
        </w:rPr>
        <w:t>24 June 2026</w:t>
      </w:r>
    </w:p>
    <w:p w14:paraId="061EFFBA" w14:textId="0D573DB4" w:rsidR="001147BF" w:rsidRDefault="004368C4">
      <w:pPr>
        <w:shd w:val="clear" w:color="auto" w:fill="FFFFFF"/>
        <w:spacing w:after="270"/>
        <w:ind w:left="142"/>
        <w:contextualSpacing/>
        <w:rPr>
          <w:rFonts w:eastAsia="Times New Roman" w:cstheme="minorHAnsi"/>
          <w:color w:val="0D0D0D" w:themeColor="text1" w:themeTint="F2"/>
          <w:sz w:val="28"/>
          <w:szCs w:val="28"/>
          <w:lang w:eastAsia="en-GB"/>
        </w:rPr>
      </w:pPr>
      <w:r>
        <w:rPr>
          <w:rFonts w:eastAsia="Times New Roman" w:cstheme="minorHAnsi"/>
          <w:color w:val="0D0D0D" w:themeColor="text1" w:themeTint="F2"/>
          <w:sz w:val="28"/>
          <w:szCs w:val="28"/>
          <w:lang w:eastAsia="en-GB"/>
        </w:rPr>
        <w:t>For the Summer 202</w:t>
      </w:r>
      <w:r w:rsidR="009956A2">
        <w:rPr>
          <w:rFonts w:eastAsia="Times New Roman" w:cstheme="minorHAnsi"/>
          <w:color w:val="0D0D0D" w:themeColor="text1" w:themeTint="F2"/>
          <w:sz w:val="28"/>
          <w:szCs w:val="28"/>
          <w:lang w:eastAsia="en-GB"/>
        </w:rPr>
        <w:t>6</w:t>
      </w:r>
      <w:r>
        <w:rPr>
          <w:rFonts w:eastAsia="Times New Roman" w:cstheme="minorHAnsi"/>
          <w:color w:val="0D0D0D" w:themeColor="text1" w:themeTint="F2"/>
          <w:sz w:val="28"/>
          <w:szCs w:val="28"/>
          <w:lang w:eastAsia="en-GB"/>
        </w:rPr>
        <w:t xml:space="preserve"> exam series a</w:t>
      </w:r>
      <w:r w:rsidR="009956A2">
        <w:rPr>
          <w:rFonts w:eastAsia="Times New Roman" w:cstheme="minorHAnsi"/>
          <w:color w:val="0D0D0D" w:themeColor="text1" w:themeTint="F2"/>
          <w:sz w:val="28"/>
          <w:szCs w:val="28"/>
          <w:lang w:eastAsia="en-GB"/>
        </w:rPr>
        <w:t>n exam contingency day has been</w:t>
      </w:r>
      <w:r>
        <w:rPr>
          <w:rFonts w:eastAsia="Times New Roman" w:cstheme="minorHAnsi"/>
          <w:color w:val="0D0D0D" w:themeColor="text1" w:themeTint="F2"/>
          <w:sz w:val="28"/>
          <w:szCs w:val="28"/>
          <w:lang w:eastAsia="en-GB"/>
        </w:rPr>
        <w:t xml:space="preserve"> arranged by the examination awarding bodies. </w:t>
      </w:r>
      <w:r w:rsidR="009956A2">
        <w:rPr>
          <w:rFonts w:eastAsia="Times New Roman" w:cstheme="minorHAnsi"/>
          <w:color w:val="0D0D0D" w:themeColor="text1" w:themeTint="F2"/>
          <w:sz w:val="28"/>
          <w:szCs w:val="28"/>
          <w:lang w:eastAsia="en-GB"/>
        </w:rPr>
        <w:t xml:space="preserve">The date of </w:t>
      </w:r>
      <w:r>
        <w:rPr>
          <w:rFonts w:eastAsia="Times New Roman" w:cstheme="minorHAnsi"/>
          <w:color w:val="0D0D0D" w:themeColor="text1" w:themeTint="F2"/>
          <w:sz w:val="28"/>
          <w:szCs w:val="28"/>
          <w:lang w:eastAsia="en-GB"/>
        </w:rPr>
        <w:t>Weds 2</w:t>
      </w:r>
      <w:r w:rsidR="009956A2">
        <w:rPr>
          <w:rFonts w:eastAsia="Times New Roman" w:cstheme="minorHAnsi"/>
          <w:color w:val="0D0D0D" w:themeColor="text1" w:themeTint="F2"/>
          <w:sz w:val="28"/>
          <w:szCs w:val="28"/>
          <w:lang w:eastAsia="en-GB"/>
        </w:rPr>
        <w:t>4</w:t>
      </w:r>
      <w:r>
        <w:rPr>
          <w:rFonts w:eastAsia="Times New Roman" w:cstheme="minorHAnsi"/>
          <w:color w:val="0D0D0D" w:themeColor="text1" w:themeTint="F2"/>
          <w:sz w:val="28"/>
          <w:szCs w:val="28"/>
          <w:lang w:eastAsia="en-GB"/>
        </w:rPr>
        <w:t xml:space="preserve"> June that ha</w:t>
      </w:r>
      <w:r w:rsidR="009956A2">
        <w:rPr>
          <w:rFonts w:eastAsia="Times New Roman" w:cstheme="minorHAnsi"/>
          <w:color w:val="0D0D0D" w:themeColor="text1" w:themeTint="F2"/>
          <w:sz w:val="28"/>
          <w:szCs w:val="28"/>
          <w:lang w:eastAsia="en-GB"/>
        </w:rPr>
        <w:t>s</w:t>
      </w:r>
      <w:r>
        <w:rPr>
          <w:rFonts w:eastAsia="Times New Roman" w:cstheme="minorHAnsi"/>
          <w:color w:val="0D0D0D" w:themeColor="text1" w:themeTint="F2"/>
          <w:sz w:val="28"/>
          <w:szCs w:val="28"/>
          <w:lang w:eastAsia="en-GB"/>
        </w:rPr>
        <w:t xml:space="preserve"> been put in place “in the event of widespread, sustained national or local disruption to examinations during the June 202</w:t>
      </w:r>
      <w:r w:rsidR="009956A2">
        <w:rPr>
          <w:rFonts w:eastAsia="Times New Roman" w:cstheme="minorHAnsi"/>
          <w:color w:val="0D0D0D" w:themeColor="text1" w:themeTint="F2"/>
          <w:sz w:val="28"/>
          <w:szCs w:val="28"/>
          <w:lang w:eastAsia="en-GB"/>
        </w:rPr>
        <w:t>6</w:t>
      </w:r>
      <w:r>
        <w:rPr>
          <w:rFonts w:eastAsia="Times New Roman" w:cstheme="minorHAnsi"/>
          <w:color w:val="0D0D0D" w:themeColor="text1" w:themeTint="F2"/>
          <w:sz w:val="28"/>
          <w:szCs w:val="28"/>
          <w:lang w:eastAsia="en-GB"/>
        </w:rPr>
        <w:t xml:space="preserve"> examination series.” The Joint Council for Qualifications have decided that they need the option to postpone an exam in the event of a</w:t>
      </w:r>
      <w:r w:rsidR="009956A2">
        <w:rPr>
          <w:rFonts w:eastAsia="Times New Roman" w:cstheme="minorHAnsi"/>
          <w:color w:val="0D0D0D" w:themeColor="text1" w:themeTint="F2"/>
          <w:sz w:val="28"/>
          <w:szCs w:val="28"/>
          <w:lang w:eastAsia="en-GB"/>
        </w:rPr>
        <w:t xml:space="preserve"> major local or national i</w:t>
      </w:r>
      <w:r>
        <w:rPr>
          <w:rFonts w:eastAsia="Times New Roman" w:cstheme="minorHAnsi"/>
          <w:color w:val="0D0D0D" w:themeColor="text1" w:themeTint="F2"/>
          <w:sz w:val="28"/>
          <w:szCs w:val="28"/>
          <w:lang w:eastAsia="en-GB"/>
        </w:rPr>
        <w:t xml:space="preserve">ncident and rearrange for a later date to allow all students a fair and equal chance.  This means that all exam candidates must be available to sit exams from the date of their first exam </w:t>
      </w:r>
      <w:r>
        <w:rPr>
          <w:rFonts w:eastAsia="Times New Roman" w:cstheme="minorHAnsi"/>
          <w:color w:val="0D0D0D" w:themeColor="text1" w:themeTint="F2"/>
          <w:sz w:val="28"/>
          <w:szCs w:val="28"/>
          <w:u w:val="single"/>
          <w:lang w:eastAsia="en-GB"/>
        </w:rPr>
        <w:t>up to and including</w:t>
      </w:r>
      <w:r>
        <w:rPr>
          <w:rFonts w:eastAsia="Times New Roman" w:cstheme="minorHAnsi"/>
          <w:color w:val="0D0D0D" w:themeColor="text1" w:themeTint="F2"/>
          <w:sz w:val="28"/>
          <w:szCs w:val="28"/>
          <w:lang w:eastAsia="en-GB"/>
        </w:rPr>
        <w:t xml:space="preserve"> Wednesday 2</w:t>
      </w:r>
      <w:r w:rsidR="009956A2">
        <w:rPr>
          <w:rFonts w:eastAsia="Times New Roman" w:cstheme="minorHAnsi"/>
          <w:color w:val="0D0D0D" w:themeColor="text1" w:themeTint="F2"/>
          <w:sz w:val="28"/>
          <w:szCs w:val="28"/>
          <w:lang w:eastAsia="en-GB"/>
        </w:rPr>
        <w:t>4</w:t>
      </w:r>
      <w:r>
        <w:rPr>
          <w:rFonts w:eastAsia="Times New Roman" w:cstheme="minorHAnsi"/>
          <w:color w:val="0D0D0D" w:themeColor="text1" w:themeTint="F2"/>
          <w:sz w:val="28"/>
          <w:szCs w:val="28"/>
          <w:lang w:eastAsia="en-GB"/>
        </w:rPr>
        <w:t xml:space="preserve"> June 202</w:t>
      </w:r>
      <w:r w:rsidR="009956A2">
        <w:rPr>
          <w:rFonts w:eastAsia="Times New Roman" w:cstheme="minorHAnsi"/>
          <w:color w:val="0D0D0D" w:themeColor="text1" w:themeTint="F2"/>
          <w:sz w:val="28"/>
          <w:szCs w:val="28"/>
          <w:lang w:eastAsia="en-GB"/>
        </w:rPr>
        <w:t>6</w:t>
      </w:r>
      <w:r>
        <w:rPr>
          <w:rFonts w:eastAsia="Times New Roman" w:cstheme="minorHAnsi"/>
          <w:color w:val="0D0D0D" w:themeColor="text1" w:themeTint="F2"/>
          <w:sz w:val="28"/>
          <w:szCs w:val="28"/>
          <w:lang w:eastAsia="en-GB"/>
        </w:rPr>
        <w:t>. This decision is not a school decision and applies to all candidates in all schools</w:t>
      </w:r>
      <w:r w:rsidR="002A6DAD">
        <w:rPr>
          <w:rFonts w:eastAsia="Times New Roman" w:cstheme="minorHAnsi"/>
          <w:color w:val="0D0D0D" w:themeColor="text1" w:themeTint="F2"/>
          <w:sz w:val="28"/>
          <w:szCs w:val="28"/>
          <w:lang w:eastAsia="en-GB"/>
        </w:rPr>
        <w:t>, colleges and exam centres</w:t>
      </w:r>
      <w:r>
        <w:rPr>
          <w:rFonts w:eastAsia="Times New Roman" w:cstheme="minorHAnsi"/>
          <w:color w:val="0D0D0D" w:themeColor="text1" w:themeTint="F2"/>
          <w:sz w:val="28"/>
          <w:szCs w:val="28"/>
          <w:lang w:eastAsia="en-GB"/>
        </w:rPr>
        <w:t xml:space="preserve"> nationally.</w:t>
      </w:r>
    </w:p>
    <w:p w14:paraId="0EB0990A" w14:textId="77777777" w:rsidR="00D24C19" w:rsidRDefault="00D24C19">
      <w:pPr>
        <w:shd w:val="clear" w:color="auto" w:fill="FFFFFF"/>
        <w:spacing w:after="270"/>
        <w:ind w:left="142"/>
        <w:contextualSpacing/>
        <w:rPr>
          <w:rFonts w:eastAsia="Times New Roman" w:cstheme="minorHAnsi"/>
          <w:color w:val="0D0D0D" w:themeColor="text1" w:themeTint="F2"/>
          <w:sz w:val="28"/>
          <w:szCs w:val="28"/>
          <w:lang w:eastAsia="en-GB"/>
        </w:rPr>
      </w:pPr>
    </w:p>
    <w:p w14:paraId="1B013081" w14:textId="63B302ED" w:rsidR="00D24C19" w:rsidRDefault="00D24C19">
      <w:pPr>
        <w:shd w:val="clear" w:color="auto" w:fill="FFFFFF"/>
        <w:spacing w:after="270"/>
        <w:ind w:left="142"/>
        <w:contextualSpacing/>
        <w:rPr>
          <w:rFonts w:eastAsia="Times New Roman" w:cstheme="minorHAnsi"/>
          <w:b/>
          <w:bCs/>
          <w:color w:val="365F91" w:themeColor="accent1" w:themeShade="BF"/>
          <w:sz w:val="28"/>
          <w:szCs w:val="28"/>
          <w:lang w:eastAsia="en-GB"/>
        </w:rPr>
      </w:pPr>
      <w:r w:rsidRPr="004D779B">
        <w:rPr>
          <w:rFonts w:eastAsia="Times New Roman" w:cstheme="minorHAnsi"/>
          <w:b/>
          <w:bCs/>
          <w:color w:val="365F91" w:themeColor="accent1" w:themeShade="BF"/>
          <w:sz w:val="28"/>
          <w:szCs w:val="28"/>
          <w:lang w:eastAsia="en-GB"/>
        </w:rPr>
        <w:t>Access arrangements</w:t>
      </w:r>
    </w:p>
    <w:p w14:paraId="061EFFC0" w14:textId="059A97A4" w:rsidR="001147BF" w:rsidRDefault="004D779B" w:rsidP="008B47AE">
      <w:pPr>
        <w:shd w:val="clear" w:color="auto" w:fill="FFFFFF"/>
        <w:spacing w:after="270"/>
        <w:ind w:left="142"/>
        <w:contextualSpacing/>
        <w:rPr>
          <w:rFonts w:cstheme="minorHAnsi"/>
          <w:b/>
          <w:color w:val="7030A0"/>
          <w:sz w:val="28"/>
          <w:szCs w:val="28"/>
        </w:rPr>
      </w:pPr>
      <w:r>
        <w:rPr>
          <w:rFonts w:eastAsia="Times New Roman" w:cstheme="minorHAnsi"/>
          <w:sz w:val="28"/>
          <w:szCs w:val="28"/>
          <w:lang w:eastAsia="en-GB"/>
        </w:rPr>
        <w:t xml:space="preserve">If you </w:t>
      </w:r>
      <w:proofErr w:type="spellStart"/>
      <w:r>
        <w:rPr>
          <w:rFonts w:eastAsia="Times New Roman" w:cstheme="minorHAnsi"/>
          <w:sz w:val="28"/>
          <w:szCs w:val="28"/>
          <w:lang w:eastAsia="en-GB"/>
        </w:rPr>
        <w:t>qualfy</w:t>
      </w:r>
      <w:proofErr w:type="spellEnd"/>
      <w:r>
        <w:rPr>
          <w:rFonts w:eastAsia="Times New Roman" w:cstheme="minorHAnsi"/>
          <w:sz w:val="28"/>
          <w:szCs w:val="28"/>
          <w:lang w:eastAsia="en-GB"/>
        </w:rPr>
        <w:t xml:space="preserve"> for access arrangements </w:t>
      </w:r>
      <w:r w:rsidR="00A84B14">
        <w:rPr>
          <w:rFonts w:eastAsia="Times New Roman" w:cstheme="minorHAnsi"/>
          <w:sz w:val="28"/>
          <w:szCs w:val="28"/>
          <w:lang w:eastAsia="en-GB"/>
        </w:rPr>
        <w:t xml:space="preserve">(e.g. </w:t>
      </w:r>
      <w:r>
        <w:rPr>
          <w:rFonts w:eastAsia="Times New Roman" w:cstheme="minorHAnsi"/>
          <w:sz w:val="28"/>
          <w:szCs w:val="28"/>
          <w:lang w:eastAsia="en-GB"/>
        </w:rPr>
        <w:t>extra time, reader</w:t>
      </w:r>
      <w:r w:rsidR="00A84B14">
        <w:rPr>
          <w:rFonts w:eastAsia="Times New Roman" w:cstheme="minorHAnsi"/>
          <w:sz w:val="28"/>
          <w:szCs w:val="28"/>
          <w:lang w:eastAsia="en-GB"/>
        </w:rPr>
        <w:t xml:space="preserve">, scribe, laptop), </w:t>
      </w:r>
      <w:r w:rsidR="008D56E4">
        <w:rPr>
          <w:rFonts w:eastAsia="Times New Roman" w:cstheme="minorHAnsi"/>
          <w:sz w:val="28"/>
          <w:szCs w:val="28"/>
          <w:lang w:eastAsia="en-GB"/>
        </w:rPr>
        <w:t xml:space="preserve">the arrangement will need to be used, otherwise it may be taken away from you.  </w:t>
      </w:r>
      <w:r w:rsidR="00EA0E82">
        <w:rPr>
          <w:rFonts w:eastAsia="Times New Roman" w:cstheme="minorHAnsi"/>
          <w:sz w:val="28"/>
          <w:szCs w:val="28"/>
          <w:lang w:eastAsia="en-GB"/>
        </w:rPr>
        <w:t>Exam centres need to prove t</w:t>
      </w:r>
      <w:r w:rsidR="00D17C8F">
        <w:rPr>
          <w:rFonts w:eastAsia="Times New Roman" w:cstheme="minorHAnsi"/>
          <w:sz w:val="28"/>
          <w:szCs w:val="28"/>
          <w:lang w:eastAsia="en-GB"/>
        </w:rPr>
        <w:t>o</w:t>
      </w:r>
      <w:r w:rsidR="00EA0E82">
        <w:rPr>
          <w:rFonts w:eastAsia="Times New Roman" w:cstheme="minorHAnsi"/>
          <w:sz w:val="28"/>
          <w:szCs w:val="28"/>
          <w:lang w:eastAsia="en-GB"/>
        </w:rPr>
        <w:t xml:space="preserve"> the exam boards and JCQ that students are using their </w:t>
      </w:r>
      <w:proofErr w:type="gramStart"/>
      <w:r w:rsidR="00EA0E82">
        <w:rPr>
          <w:rFonts w:eastAsia="Times New Roman" w:cstheme="minorHAnsi"/>
          <w:sz w:val="28"/>
          <w:szCs w:val="28"/>
          <w:lang w:eastAsia="en-GB"/>
        </w:rPr>
        <w:t>arrangements</w:t>
      </w:r>
      <w:r w:rsidR="008B47AE">
        <w:rPr>
          <w:rFonts w:eastAsia="Times New Roman" w:cstheme="minorHAnsi"/>
          <w:sz w:val="28"/>
          <w:szCs w:val="28"/>
          <w:lang w:eastAsia="en-GB"/>
        </w:rPr>
        <w:t>, and</w:t>
      </w:r>
      <w:proofErr w:type="gramEnd"/>
      <w:r w:rsidR="008B47AE">
        <w:rPr>
          <w:rFonts w:eastAsia="Times New Roman" w:cstheme="minorHAnsi"/>
          <w:sz w:val="28"/>
          <w:szCs w:val="28"/>
          <w:lang w:eastAsia="en-GB"/>
        </w:rPr>
        <w:t xml:space="preserve"> must remove them if they are not used.</w:t>
      </w:r>
    </w:p>
    <w:p w14:paraId="061EFFC1" w14:textId="77777777" w:rsidR="001147BF" w:rsidRDefault="001147BF">
      <w:pPr>
        <w:ind w:left="142"/>
        <w:rPr>
          <w:rFonts w:cstheme="minorHAnsi"/>
          <w:b/>
          <w:color w:val="7030A0"/>
          <w:sz w:val="28"/>
          <w:szCs w:val="28"/>
        </w:rPr>
      </w:pPr>
    </w:p>
    <w:p w14:paraId="061EFFC2" w14:textId="60A2BC86"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Mobile phones/iPods/MP3/4 players/pagers/</w:t>
      </w:r>
      <w:r w:rsidR="002A6DAD">
        <w:rPr>
          <w:rFonts w:cstheme="minorHAnsi"/>
          <w:b/>
          <w:color w:val="365F91" w:themeColor="accent1" w:themeShade="BF"/>
          <w:sz w:val="28"/>
          <w:szCs w:val="28"/>
        </w:rPr>
        <w:t>smart glasses/</w:t>
      </w:r>
      <w:r>
        <w:rPr>
          <w:rFonts w:cstheme="minorHAnsi"/>
          <w:b/>
          <w:color w:val="365F91" w:themeColor="accent1" w:themeShade="BF"/>
          <w:sz w:val="28"/>
          <w:szCs w:val="28"/>
        </w:rPr>
        <w:t>all types of watches – including analogue watches</w:t>
      </w:r>
    </w:p>
    <w:p w14:paraId="061EFFC3" w14:textId="77777777" w:rsidR="001147BF" w:rsidRDefault="004368C4">
      <w:pPr>
        <w:ind w:left="142"/>
        <w:rPr>
          <w:rFonts w:cstheme="minorHAnsi"/>
          <w:sz w:val="28"/>
          <w:szCs w:val="28"/>
        </w:rPr>
      </w:pPr>
      <w:r>
        <w:rPr>
          <w:rFonts w:cstheme="minorHAnsi"/>
          <w:sz w:val="28"/>
          <w:szCs w:val="28"/>
        </w:rPr>
        <w:t xml:space="preserve">These items are not allowed in the exam room – they must be left in bags which will be stored securely for you whilst you sit your exam. </w:t>
      </w:r>
    </w:p>
    <w:p w14:paraId="061EFFC4" w14:textId="6080A4B5" w:rsidR="001147BF" w:rsidRDefault="004368C4">
      <w:pPr>
        <w:ind w:left="142"/>
        <w:rPr>
          <w:rFonts w:cstheme="minorHAnsi"/>
          <w:b/>
          <w:i/>
        </w:rPr>
      </w:pPr>
      <w:r>
        <w:rPr>
          <w:rFonts w:cstheme="minorHAnsi"/>
          <w:b/>
          <w:i/>
        </w:rPr>
        <w:t xml:space="preserve">Possession of any unauthorised materials or equipment, once the exam has started, is a serious offence which could result in disqualification from your exam or overall qualification. Any unauthorised materials (including mobile phones) handed in to an invigilator before the start of the exam will be left with </w:t>
      </w:r>
      <w:r w:rsidR="007710B1">
        <w:rPr>
          <w:rFonts w:cstheme="minorHAnsi"/>
          <w:b/>
          <w:i/>
        </w:rPr>
        <w:t xml:space="preserve">student </w:t>
      </w:r>
      <w:r>
        <w:rPr>
          <w:rFonts w:cstheme="minorHAnsi"/>
          <w:b/>
          <w:i/>
        </w:rPr>
        <w:t>reception for you to collect after your exam.</w:t>
      </w:r>
    </w:p>
    <w:p w14:paraId="061EFFC5" w14:textId="77777777" w:rsidR="001147BF" w:rsidRDefault="001147BF">
      <w:pPr>
        <w:ind w:left="142"/>
        <w:rPr>
          <w:rFonts w:cstheme="minorHAnsi"/>
          <w:b/>
          <w:color w:val="7030A0"/>
          <w:sz w:val="28"/>
          <w:szCs w:val="28"/>
        </w:rPr>
      </w:pPr>
    </w:p>
    <w:p w14:paraId="061EFFC6" w14:textId="64B865B2"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Bags</w:t>
      </w:r>
      <w:r w:rsidR="00CD31E6">
        <w:rPr>
          <w:rFonts w:cstheme="minorHAnsi"/>
          <w:b/>
          <w:color w:val="365F91" w:themeColor="accent1" w:themeShade="BF"/>
          <w:sz w:val="28"/>
          <w:szCs w:val="28"/>
        </w:rPr>
        <w:t xml:space="preserve"> and </w:t>
      </w:r>
      <w:r w:rsidR="00C57BAC">
        <w:rPr>
          <w:rFonts w:cstheme="minorHAnsi"/>
          <w:b/>
          <w:color w:val="365F91" w:themeColor="accent1" w:themeShade="BF"/>
          <w:sz w:val="28"/>
          <w:szCs w:val="28"/>
        </w:rPr>
        <w:t>C</w:t>
      </w:r>
      <w:r>
        <w:rPr>
          <w:rFonts w:cstheme="minorHAnsi"/>
          <w:b/>
          <w:color w:val="365F91" w:themeColor="accent1" w:themeShade="BF"/>
          <w:sz w:val="28"/>
          <w:szCs w:val="28"/>
        </w:rPr>
        <w:t>oats</w:t>
      </w:r>
    </w:p>
    <w:p w14:paraId="061EFFC7" w14:textId="77777777" w:rsidR="001147BF" w:rsidRDefault="004368C4">
      <w:pPr>
        <w:ind w:left="142"/>
        <w:rPr>
          <w:rFonts w:cstheme="minorHAnsi"/>
          <w:sz w:val="28"/>
          <w:szCs w:val="28"/>
        </w:rPr>
      </w:pPr>
      <w:r>
        <w:rPr>
          <w:rFonts w:cstheme="minorHAnsi"/>
          <w:sz w:val="28"/>
          <w:szCs w:val="28"/>
        </w:rPr>
        <w:t xml:space="preserve">You will be notified where you will be able to leave your bags and coats before each exam.  They will be kept securely for you.  </w:t>
      </w:r>
    </w:p>
    <w:p w14:paraId="061EFFC8" w14:textId="77777777" w:rsidR="001147BF" w:rsidRDefault="001147BF">
      <w:pPr>
        <w:ind w:left="142"/>
        <w:rPr>
          <w:rFonts w:cstheme="minorHAnsi"/>
          <w:b/>
          <w:color w:val="7030A0"/>
          <w:sz w:val="28"/>
          <w:szCs w:val="28"/>
        </w:rPr>
      </w:pPr>
    </w:p>
    <w:p w14:paraId="061EFFC9" w14:textId="77777777"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Equipment</w:t>
      </w:r>
    </w:p>
    <w:p w14:paraId="061EFFCA" w14:textId="77777777" w:rsidR="001147BF" w:rsidRDefault="004368C4">
      <w:pPr>
        <w:ind w:left="142"/>
        <w:rPr>
          <w:rFonts w:cstheme="minorHAnsi"/>
          <w:sz w:val="28"/>
          <w:szCs w:val="28"/>
        </w:rPr>
      </w:pPr>
      <w:r>
        <w:rPr>
          <w:rFonts w:cstheme="minorHAnsi"/>
          <w:sz w:val="28"/>
          <w:szCs w:val="28"/>
        </w:rPr>
        <w:t xml:space="preserve">Please ensure that you bring the correct equipment, including 2 pens – </w:t>
      </w:r>
      <w:r>
        <w:rPr>
          <w:rFonts w:cstheme="minorHAnsi"/>
          <w:b/>
          <w:sz w:val="28"/>
          <w:szCs w:val="28"/>
        </w:rPr>
        <w:t>black ink only</w:t>
      </w:r>
      <w:r>
        <w:rPr>
          <w:rFonts w:cstheme="minorHAnsi"/>
          <w:sz w:val="28"/>
          <w:szCs w:val="28"/>
        </w:rPr>
        <w:t>, HB pencils, ruler, pencil sharpener, eraser.  For specific exams, of which you will be advised, you will need compasses, protractor, calculator, coloured pencils and/or dictionaries.</w:t>
      </w:r>
    </w:p>
    <w:p w14:paraId="061EFFCB" w14:textId="77777777" w:rsidR="001147BF" w:rsidRDefault="004368C4">
      <w:pPr>
        <w:ind w:left="142"/>
        <w:rPr>
          <w:rFonts w:cstheme="minorHAnsi"/>
          <w:sz w:val="28"/>
          <w:szCs w:val="28"/>
        </w:rPr>
      </w:pPr>
      <w:r>
        <w:rPr>
          <w:rFonts w:cstheme="minorHAnsi"/>
          <w:sz w:val="28"/>
          <w:szCs w:val="28"/>
        </w:rPr>
        <w:t>All equipment should be carried in a see-through pencil case/container.</w:t>
      </w:r>
    </w:p>
    <w:p w14:paraId="061EFFCC" w14:textId="77777777" w:rsidR="001147BF" w:rsidRDefault="004368C4">
      <w:pPr>
        <w:ind w:left="142"/>
        <w:rPr>
          <w:rFonts w:cstheme="minorHAnsi"/>
          <w:sz w:val="28"/>
          <w:szCs w:val="28"/>
        </w:rPr>
      </w:pPr>
      <w:r>
        <w:rPr>
          <w:rFonts w:cstheme="minorHAnsi"/>
          <w:sz w:val="28"/>
          <w:szCs w:val="28"/>
        </w:rPr>
        <w:t>You are not allowed to use correcting fluid or tape, gel pens or blue ink.</w:t>
      </w:r>
    </w:p>
    <w:p w14:paraId="061EFFCD" w14:textId="77777777" w:rsidR="001147BF" w:rsidRDefault="004368C4">
      <w:pPr>
        <w:ind w:left="142"/>
        <w:rPr>
          <w:rFonts w:cstheme="minorHAnsi"/>
          <w:b/>
          <w:i/>
        </w:rPr>
      </w:pPr>
      <w:r>
        <w:rPr>
          <w:rFonts w:cstheme="minorHAnsi"/>
          <w:b/>
          <w:i/>
        </w:rPr>
        <w:t>See-through pencil cases with basic equipment are available to purchase from the Finance office.</w:t>
      </w:r>
    </w:p>
    <w:p w14:paraId="061EFFCE" w14:textId="77777777" w:rsidR="001147BF" w:rsidRDefault="001147BF">
      <w:pPr>
        <w:ind w:left="142"/>
        <w:rPr>
          <w:rFonts w:ascii="Arial Narrow" w:hAnsi="Arial Narrow" w:cstheme="minorHAnsi"/>
          <w:b/>
        </w:rPr>
      </w:pPr>
    </w:p>
    <w:p w14:paraId="62F5BD4E" w14:textId="77777777" w:rsidR="008A4C6A" w:rsidRDefault="008A4C6A">
      <w:pPr>
        <w:spacing w:line="0" w:lineRule="atLeast"/>
        <w:ind w:firstLine="142"/>
        <w:rPr>
          <w:b/>
          <w:color w:val="365F91" w:themeColor="accent1" w:themeShade="BF"/>
          <w:sz w:val="28"/>
          <w:szCs w:val="28"/>
        </w:rPr>
      </w:pPr>
    </w:p>
    <w:p w14:paraId="1A35B4B2" w14:textId="77777777" w:rsidR="00C57BAC" w:rsidRDefault="00C57BAC">
      <w:pPr>
        <w:spacing w:line="0" w:lineRule="atLeast"/>
        <w:ind w:firstLine="142"/>
        <w:rPr>
          <w:b/>
          <w:color w:val="365F91" w:themeColor="accent1" w:themeShade="BF"/>
          <w:sz w:val="28"/>
          <w:szCs w:val="28"/>
        </w:rPr>
      </w:pPr>
    </w:p>
    <w:p w14:paraId="5B2F16E4" w14:textId="77777777" w:rsidR="00C57BAC" w:rsidRDefault="00C57BAC">
      <w:pPr>
        <w:spacing w:line="0" w:lineRule="atLeast"/>
        <w:ind w:firstLine="142"/>
        <w:rPr>
          <w:b/>
          <w:color w:val="365F91" w:themeColor="accent1" w:themeShade="BF"/>
          <w:sz w:val="28"/>
          <w:szCs w:val="28"/>
        </w:rPr>
      </w:pPr>
    </w:p>
    <w:p w14:paraId="061EFFCF" w14:textId="0D04D427" w:rsidR="001147BF" w:rsidRDefault="004368C4">
      <w:pPr>
        <w:spacing w:line="0" w:lineRule="atLeast"/>
        <w:ind w:firstLine="142"/>
        <w:rPr>
          <w:rFonts w:ascii="Times New Roman" w:eastAsia="Times New Roman" w:hAnsi="Times New Roman"/>
          <w:color w:val="365F91" w:themeColor="accent1" w:themeShade="BF"/>
          <w:sz w:val="28"/>
          <w:szCs w:val="28"/>
        </w:rPr>
      </w:pPr>
      <w:r>
        <w:rPr>
          <w:b/>
          <w:color w:val="365F91" w:themeColor="accent1" w:themeShade="BF"/>
          <w:sz w:val="28"/>
          <w:szCs w:val="28"/>
        </w:rPr>
        <w:lastRenderedPageBreak/>
        <w:t xml:space="preserve">Using </w:t>
      </w:r>
      <w:r w:rsidR="0023215A">
        <w:rPr>
          <w:b/>
          <w:color w:val="365F91" w:themeColor="accent1" w:themeShade="BF"/>
          <w:sz w:val="28"/>
          <w:szCs w:val="28"/>
        </w:rPr>
        <w:t>C</w:t>
      </w:r>
      <w:r>
        <w:rPr>
          <w:b/>
          <w:color w:val="365F91" w:themeColor="accent1" w:themeShade="BF"/>
          <w:sz w:val="28"/>
          <w:szCs w:val="28"/>
        </w:rPr>
        <w:t>alculators</w:t>
      </w:r>
    </w:p>
    <w:p w14:paraId="061EFFD0" w14:textId="77777777" w:rsidR="001147BF" w:rsidRDefault="004368C4">
      <w:pPr>
        <w:spacing w:line="227" w:lineRule="auto"/>
        <w:ind w:left="142" w:right="440"/>
        <w:rPr>
          <w:sz w:val="28"/>
          <w:szCs w:val="28"/>
        </w:rPr>
      </w:pPr>
      <w:r>
        <w:rPr>
          <w:sz w:val="28"/>
          <w:szCs w:val="28"/>
        </w:rPr>
        <w:t>You must be aware of awarding body instructions regarding the use of calculators in your exams which state:</w:t>
      </w:r>
    </w:p>
    <w:p w14:paraId="061EFFD1" w14:textId="77777777" w:rsidR="001147BF" w:rsidRDefault="004368C4">
      <w:pPr>
        <w:spacing w:line="225" w:lineRule="auto"/>
        <w:ind w:left="120" w:right="180"/>
        <w:rPr>
          <w:i/>
          <w:sz w:val="24"/>
          <w:szCs w:val="24"/>
        </w:rPr>
      </w:pPr>
      <w:r>
        <w:rPr>
          <w:i/>
          <w:sz w:val="24"/>
          <w:szCs w:val="24"/>
        </w:rPr>
        <w:t>Candidates may use a calculator in an examination unless prohibited by the awarding body’s specification. Where the use of a calculator is allowed, candidates are responsible for making sure that their calculators meet the awarding bodies’ regulations.</w:t>
      </w:r>
    </w:p>
    <w:p w14:paraId="37872C90" w14:textId="77777777" w:rsidR="000C2A13" w:rsidRDefault="000C2A13">
      <w:pPr>
        <w:spacing w:line="225" w:lineRule="auto"/>
        <w:ind w:left="120" w:right="180"/>
        <w:rPr>
          <w:i/>
          <w:sz w:val="24"/>
          <w:szCs w:val="24"/>
        </w:rPr>
      </w:pPr>
    </w:p>
    <w:p w14:paraId="5825E3EE" w14:textId="46505F83" w:rsidR="002F30B4" w:rsidRPr="000C2A13" w:rsidRDefault="000C2A13">
      <w:pPr>
        <w:spacing w:line="225" w:lineRule="auto"/>
        <w:ind w:left="120" w:right="180"/>
        <w:rPr>
          <w:iCs/>
          <w:sz w:val="28"/>
          <w:szCs w:val="28"/>
        </w:rPr>
      </w:pPr>
      <w:r w:rsidRPr="000C2A13">
        <w:rPr>
          <w:iCs/>
          <w:sz w:val="28"/>
          <w:szCs w:val="28"/>
        </w:rPr>
        <w:t>Calculator lids are not allowed in the exam room.  Please leave these at home, or in your bag.</w:t>
      </w:r>
    </w:p>
    <w:p w14:paraId="061EFFD2" w14:textId="77777777" w:rsidR="001147BF" w:rsidRDefault="001147BF">
      <w:pPr>
        <w:ind w:left="142"/>
        <w:rPr>
          <w:rFonts w:cstheme="minorHAnsi"/>
          <w:sz w:val="28"/>
          <w:szCs w:val="28"/>
        </w:rPr>
      </w:pPr>
    </w:p>
    <w:tbl>
      <w:tblPr>
        <w:tblStyle w:val="TableGrid"/>
        <w:tblW w:w="0" w:type="auto"/>
        <w:tblInd w:w="142" w:type="dxa"/>
        <w:tblLook w:val="04A0" w:firstRow="1" w:lastRow="0" w:firstColumn="1" w:lastColumn="0" w:noHBand="0" w:noVBand="1"/>
      </w:tblPr>
      <w:tblGrid>
        <w:gridCol w:w="4783"/>
        <w:gridCol w:w="4786"/>
      </w:tblGrid>
      <w:tr w:rsidR="001147BF" w14:paraId="061EFFD5" w14:textId="77777777">
        <w:trPr>
          <w:trHeight w:val="315"/>
        </w:trPr>
        <w:tc>
          <w:tcPr>
            <w:tcW w:w="4783" w:type="dxa"/>
            <w:tcBorders>
              <w:top w:val="single" w:sz="4" w:space="0" w:color="auto"/>
              <w:left w:val="single" w:sz="4" w:space="0" w:color="auto"/>
              <w:bottom w:val="nil"/>
              <w:right w:val="single" w:sz="4" w:space="0" w:color="auto"/>
            </w:tcBorders>
          </w:tcPr>
          <w:p w14:paraId="061EFFD3" w14:textId="77777777" w:rsidR="001147BF" w:rsidRDefault="004368C4">
            <w:pPr>
              <w:spacing w:line="0" w:lineRule="atLeast"/>
              <w:rPr>
                <w:rFonts w:cstheme="minorHAnsi"/>
                <w:sz w:val="28"/>
                <w:szCs w:val="28"/>
              </w:rPr>
            </w:pPr>
            <w:r>
              <w:rPr>
                <w:b/>
              </w:rPr>
              <w:t>Calculators must be:</w:t>
            </w:r>
          </w:p>
        </w:tc>
        <w:tc>
          <w:tcPr>
            <w:tcW w:w="4786" w:type="dxa"/>
            <w:tcBorders>
              <w:top w:val="single" w:sz="4" w:space="0" w:color="auto"/>
              <w:left w:val="single" w:sz="4" w:space="0" w:color="auto"/>
              <w:bottom w:val="nil"/>
              <w:right w:val="single" w:sz="4" w:space="0" w:color="auto"/>
            </w:tcBorders>
            <w:shd w:val="clear" w:color="auto" w:fill="F2F2F2" w:themeFill="background1" w:themeFillShade="F2"/>
          </w:tcPr>
          <w:p w14:paraId="061EFFD4" w14:textId="77777777" w:rsidR="001147BF" w:rsidRDefault="004368C4">
            <w:pPr>
              <w:spacing w:line="0" w:lineRule="atLeast"/>
              <w:rPr>
                <w:rFonts w:cstheme="minorHAnsi"/>
                <w:sz w:val="28"/>
                <w:szCs w:val="28"/>
              </w:rPr>
            </w:pPr>
            <w:r>
              <w:rPr>
                <w:b/>
              </w:rPr>
              <w:t>Calculators must not:</w:t>
            </w:r>
          </w:p>
        </w:tc>
      </w:tr>
      <w:tr w:rsidR="001147BF" w14:paraId="061EFFDB" w14:textId="77777777">
        <w:trPr>
          <w:trHeight w:val="330"/>
        </w:trPr>
        <w:tc>
          <w:tcPr>
            <w:tcW w:w="4783" w:type="dxa"/>
            <w:tcBorders>
              <w:top w:val="nil"/>
              <w:left w:val="single" w:sz="4" w:space="0" w:color="auto"/>
              <w:bottom w:val="nil"/>
              <w:right w:val="single" w:sz="4" w:space="0" w:color="auto"/>
            </w:tcBorders>
          </w:tcPr>
          <w:p w14:paraId="061EFFD6" w14:textId="77777777" w:rsidR="001147BF" w:rsidRDefault="004368C4">
            <w:r>
              <w:t>Of a size suitable for use on the desk.</w:t>
            </w:r>
          </w:p>
          <w:p w14:paraId="061EFFD7" w14:textId="77777777" w:rsidR="001147BF" w:rsidRDefault="004368C4">
            <w:pPr>
              <w:rPr>
                <w:rFonts w:cstheme="minorHAnsi"/>
              </w:rPr>
            </w:pPr>
            <w:r>
              <w:rPr>
                <w:rFonts w:cstheme="minorHAnsi"/>
              </w:rPr>
              <w:t>Either battery or solar powered.</w:t>
            </w:r>
          </w:p>
        </w:tc>
        <w:tc>
          <w:tcPr>
            <w:tcW w:w="4786" w:type="dxa"/>
            <w:tcBorders>
              <w:top w:val="nil"/>
              <w:left w:val="single" w:sz="4" w:space="0" w:color="auto"/>
              <w:bottom w:val="nil"/>
              <w:right w:val="single" w:sz="4" w:space="0" w:color="auto"/>
            </w:tcBorders>
            <w:shd w:val="clear" w:color="auto" w:fill="F2F2F2" w:themeFill="background1" w:themeFillShade="F2"/>
          </w:tcPr>
          <w:p w14:paraId="061EFFD8" w14:textId="77777777" w:rsidR="001147BF" w:rsidRDefault="004368C4">
            <w:pPr>
              <w:spacing w:line="200" w:lineRule="auto"/>
            </w:pPr>
            <w:r>
              <w:t>Be designed or adapted to offer any of</w:t>
            </w:r>
          </w:p>
          <w:p w14:paraId="061EFFD9" w14:textId="77777777" w:rsidR="001147BF" w:rsidRDefault="001147BF">
            <w:pPr>
              <w:spacing w:line="57" w:lineRule="exact"/>
              <w:rPr>
                <w:rFonts w:ascii="Times New Roman" w:eastAsia="Times New Roman" w:hAnsi="Times New Roman"/>
              </w:rPr>
            </w:pPr>
          </w:p>
          <w:p w14:paraId="061EFFDA" w14:textId="77777777" w:rsidR="001147BF" w:rsidRDefault="004368C4">
            <w:pPr>
              <w:spacing w:line="0" w:lineRule="atLeast"/>
              <w:rPr>
                <w:rFonts w:cstheme="minorHAnsi"/>
                <w:sz w:val="28"/>
                <w:szCs w:val="28"/>
              </w:rPr>
            </w:pPr>
            <w:r>
              <w:t xml:space="preserve">these facilities: </w:t>
            </w:r>
          </w:p>
        </w:tc>
      </w:tr>
      <w:tr w:rsidR="001147BF" w14:paraId="061EFFDF" w14:textId="77777777">
        <w:trPr>
          <w:trHeight w:val="1005"/>
        </w:trPr>
        <w:tc>
          <w:tcPr>
            <w:tcW w:w="4783" w:type="dxa"/>
            <w:tcBorders>
              <w:top w:val="nil"/>
              <w:left w:val="single" w:sz="4" w:space="0" w:color="auto"/>
              <w:bottom w:val="nil"/>
              <w:right w:val="single" w:sz="4" w:space="0" w:color="auto"/>
            </w:tcBorders>
          </w:tcPr>
          <w:p w14:paraId="061EFFDC" w14:textId="77777777" w:rsidR="001147BF" w:rsidRDefault="004368C4">
            <w:pPr>
              <w:rPr>
                <w:rFonts w:cstheme="minorHAnsi"/>
              </w:rPr>
            </w:pPr>
            <w:r>
              <w:rPr>
                <w:rFonts w:cstheme="minorHAnsi"/>
              </w:rPr>
              <w:t>Free of lids, cases and covers which have printed instructions or formulae.</w:t>
            </w:r>
          </w:p>
        </w:tc>
        <w:tc>
          <w:tcPr>
            <w:tcW w:w="4786" w:type="dxa"/>
            <w:tcBorders>
              <w:top w:val="nil"/>
              <w:left w:val="single" w:sz="4" w:space="0" w:color="auto"/>
              <w:bottom w:val="nil"/>
              <w:right w:val="single" w:sz="4" w:space="0" w:color="auto"/>
            </w:tcBorders>
            <w:shd w:val="clear" w:color="auto" w:fill="F2F2F2" w:themeFill="background1" w:themeFillShade="F2"/>
          </w:tcPr>
          <w:p w14:paraId="061EFFDD" w14:textId="77777777" w:rsidR="001147BF" w:rsidRDefault="004368C4">
            <w:pPr>
              <w:spacing w:line="200" w:lineRule="auto"/>
              <w:ind w:left="360"/>
            </w:pPr>
            <w:r>
              <w:t>Language translators, symbolic algebra manipulation, symbolic differentiation or integration, communication with other machines or the internet.</w:t>
            </w:r>
          </w:p>
          <w:p w14:paraId="061EFFDE" w14:textId="77777777" w:rsidR="001147BF" w:rsidRDefault="001147BF">
            <w:pPr>
              <w:spacing w:line="200" w:lineRule="auto"/>
              <w:ind w:left="360"/>
              <w:rPr>
                <w:rFonts w:cstheme="minorHAnsi"/>
                <w:sz w:val="28"/>
                <w:szCs w:val="28"/>
              </w:rPr>
            </w:pPr>
          </w:p>
        </w:tc>
      </w:tr>
      <w:tr w:rsidR="001147BF" w14:paraId="061EFFE3" w14:textId="77777777">
        <w:trPr>
          <w:trHeight w:val="330"/>
        </w:trPr>
        <w:tc>
          <w:tcPr>
            <w:tcW w:w="4783" w:type="dxa"/>
            <w:tcBorders>
              <w:top w:val="nil"/>
              <w:left w:val="single" w:sz="4" w:space="0" w:color="auto"/>
              <w:bottom w:val="nil"/>
              <w:right w:val="single" w:sz="4" w:space="0" w:color="auto"/>
            </w:tcBorders>
          </w:tcPr>
          <w:p w14:paraId="061EFFE0" w14:textId="77777777" w:rsidR="001147BF" w:rsidRDefault="001147BF">
            <w:pPr>
              <w:spacing w:line="225" w:lineRule="auto"/>
              <w:ind w:right="160"/>
              <w:rPr>
                <w:rFonts w:cstheme="minorHAnsi"/>
                <w:sz w:val="28"/>
                <w:szCs w:val="28"/>
              </w:rPr>
            </w:pPr>
          </w:p>
        </w:tc>
        <w:tc>
          <w:tcPr>
            <w:tcW w:w="4786" w:type="dxa"/>
            <w:tcBorders>
              <w:top w:val="nil"/>
              <w:left w:val="single" w:sz="4" w:space="0" w:color="auto"/>
              <w:bottom w:val="nil"/>
              <w:right w:val="single" w:sz="4" w:space="0" w:color="auto"/>
            </w:tcBorders>
            <w:shd w:val="clear" w:color="auto" w:fill="F2F2F2" w:themeFill="background1" w:themeFillShade="F2"/>
          </w:tcPr>
          <w:p w14:paraId="061EFFE1" w14:textId="77777777" w:rsidR="001147BF" w:rsidRDefault="004368C4">
            <w:pPr>
              <w:spacing w:line="0" w:lineRule="atLeast"/>
            </w:pPr>
            <w:r>
              <w:t>Be borrowed from another candidate.</w:t>
            </w:r>
          </w:p>
          <w:p w14:paraId="061EFFE2" w14:textId="77777777" w:rsidR="001147BF" w:rsidRDefault="001147BF">
            <w:pPr>
              <w:spacing w:line="0" w:lineRule="atLeast"/>
              <w:rPr>
                <w:rFonts w:cstheme="minorHAnsi"/>
                <w:sz w:val="28"/>
                <w:szCs w:val="28"/>
              </w:rPr>
            </w:pPr>
          </w:p>
        </w:tc>
      </w:tr>
      <w:tr w:rsidR="001147BF" w14:paraId="061EFFE8" w14:textId="77777777">
        <w:trPr>
          <w:trHeight w:val="315"/>
        </w:trPr>
        <w:tc>
          <w:tcPr>
            <w:tcW w:w="4783" w:type="dxa"/>
            <w:tcBorders>
              <w:top w:val="nil"/>
              <w:left w:val="single" w:sz="4" w:space="0" w:color="auto"/>
              <w:bottom w:val="nil"/>
              <w:right w:val="single" w:sz="4" w:space="0" w:color="auto"/>
            </w:tcBorders>
          </w:tcPr>
          <w:p w14:paraId="061EFFE4" w14:textId="77777777" w:rsidR="001147BF" w:rsidRDefault="004368C4">
            <w:pPr>
              <w:rPr>
                <w:b/>
              </w:rPr>
            </w:pPr>
            <w:r>
              <w:rPr>
                <w:b/>
              </w:rPr>
              <w:t>The candidate is responsible for the following:</w:t>
            </w:r>
          </w:p>
          <w:p w14:paraId="061EFFE5" w14:textId="77777777" w:rsidR="001147BF" w:rsidRDefault="004368C4">
            <w:pPr>
              <w:rPr>
                <w:rFonts w:cstheme="minorHAnsi"/>
                <w:sz w:val="28"/>
                <w:szCs w:val="28"/>
              </w:rPr>
            </w:pPr>
            <w:r>
              <w:t>The calculator’s power supply.</w:t>
            </w:r>
          </w:p>
        </w:tc>
        <w:tc>
          <w:tcPr>
            <w:tcW w:w="4786" w:type="dxa"/>
            <w:tcBorders>
              <w:top w:val="nil"/>
              <w:left w:val="single" w:sz="4" w:space="0" w:color="auto"/>
              <w:bottom w:val="nil"/>
            </w:tcBorders>
            <w:shd w:val="clear" w:color="auto" w:fill="F2F2F2" w:themeFill="background1" w:themeFillShade="F2"/>
          </w:tcPr>
          <w:p w14:paraId="061EFFE6" w14:textId="77777777" w:rsidR="001147BF" w:rsidRDefault="004368C4">
            <w:pPr>
              <w:spacing w:line="223" w:lineRule="auto"/>
              <w:ind w:right="420"/>
              <w:jc w:val="both"/>
              <w:rPr>
                <w:rFonts w:ascii="Times New Roman" w:eastAsia="Times New Roman" w:hAnsi="Times New Roman"/>
              </w:rPr>
            </w:pPr>
            <w:r>
              <w:t>During an examination for any reason have retrievable information stored in</w:t>
            </w:r>
          </w:p>
          <w:p w14:paraId="061EFFE7" w14:textId="77777777" w:rsidR="001147BF" w:rsidRDefault="004368C4">
            <w:pPr>
              <w:rPr>
                <w:rFonts w:cstheme="minorHAnsi"/>
                <w:sz w:val="28"/>
                <w:szCs w:val="28"/>
              </w:rPr>
            </w:pPr>
            <w:r>
              <w:t>them - this includes:</w:t>
            </w:r>
          </w:p>
        </w:tc>
      </w:tr>
      <w:tr w:rsidR="001147BF" w14:paraId="061EFFED" w14:textId="77777777">
        <w:trPr>
          <w:trHeight w:val="330"/>
        </w:trPr>
        <w:tc>
          <w:tcPr>
            <w:tcW w:w="4783" w:type="dxa"/>
            <w:tcBorders>
              <w:top w:val="nil"/>
              <w:left w:val="single" w:sz="4" w:space="0" w:color="auto"/>
              <w:bottom w:val="single" w:sz="4" w:space="0" w:color="auto"/>
              <w:right w:val="single" w:sz="4" w:space="0" w:color="auto"/>
            </w:tcBorders>
          </w:tcPr>
          <w:p w14:paraId="061EFFE9" w14:textId="77777777" w:rsidR="001147BF" w:rsidRDefault="004368C4">
            <w:pPr>
              <w:spacing w:line="200" w:lineRule="auto"/>
            </w:pPr>
            <w:r>
              <w:t xml:space="preserve">The calculator’s working </w:t>
            </w:r>
            <w:proofErr w:type="gramStart"/>
            <w:r>
              <w:t>condition;</w:t>
            </w:r>
            <w:proofErr w:type="gramEnd"/>
          </w:p>
          <w:p w14:paraId="061EFFEA" w14:textId="77777777" w:rsidR="001147BF" w:rsidRDefault="001147BF">
            <w:pPr>
              <w:spacing w:line="62" w:lineRule="exact"/>
              <w:rPr>
                <w:rFonts w:ascii="Times New Roman" w:eastAsia="Times New Roman" w:hAnsi="Times New Roman"/>
              </w:rPr>
            </w:pPr>
          </w:p>
          <w:p w14:paraId="061EFFEB" w14:textId="77777777" w:rsidR="001147BF" w:rsidRDefault="004368C4">
            <w:pPr>
              <w:spacing w:line="218" w:lineRule="auto"/>
              <w:ind w:right="760"/>
              <w:rPr>
                <w:rFonts w:cstheme="minorHAnsi"/>
                <w:sz w:val="28"/>
                <w:szCs w:val="28"/>
              </w:rPr>
            </w:pPr>
            <w:r>
              <w:t>clearing anything stored in the calculator</w:t>
            </w:r>
          </w:p>
        </w:tc>
        <w:tc>
          <w:tcPr>
            <w:tcW w:w="4786" w:type="dxa"/>
            <w:tcBorders>
              <w:top w:val="nil"/>
              <w:left w:val="single" w:sz="4" w:space="0" w:color="auto"/>
              <w:bottom w:val="single" w:sz="4" w:space="0" w:color="auto"/>
              <w:right w:val="single" w:sz="4" w:space="0" w:color="auto"/>
            </w:tcBorders>
            <w:shd w:val="clear" w:color="auto" w:fill="F2F2F2" w:themeFill="background1" w:themeFillShade="F2"/>
          </w:tcPr>
          <w:p w14:paraId="061EFFEC" w14:textId="77777777" w:rsidR="001147BF" w:rsidRDefault="004368C4">
            <w:pPr>
              <w:spacing w:line="223" w:lineRule="auto"/>
              <w:ind w:left="490" w:right="-165"/>
              <w:rPr>
                <w:rFonts w:cstheme="minorHAnsi"/>
                <w:sz w:val="28"/>
                <w:szCs w:val="28"/>
              </w:rPr>
            </w:pPr>
            <w:r>
              <w:t>Databanks, dictionaries, mathematical formulae, text.</w:t>
            </w:r>
          </w:p>
        </w:tc>
      </w:tr>
    </w:tbl>
    <w:p w14:paraId="061EFFEE" w14:textId="77777777" w:rsidR="001147BF" w:rsidRDefault="001147BF"/>
    <w:p w14:paraId="2B584B21" w14:textId="77777777" w:rsidR="002F30B4" w:rsidRDefault="002F30B4">
      <w:pPr>
        <w:spacing w:line="0" w:lineRule="atLeast"/>
        <w:ind w:firstLine="142"/>
        <w:rPr>
          <w:b/>
          <w:color w:val="365F91" w:themeColor="accent1" w:themeShade="BF"/>
          <w:sz w:val="28"/>
          <w:szCs w:val="28"/>
        </w:rPr>
      </w:pPr>
    </w:p>
    <w:p w14:paraId="061EFFF1" w14:textId="315BD71D" w:rsidR="001147BF" w:rsidRDefault="004368C4">
      <w:pPr>
        <w:spacing w:line="0" w:lineRule="atLeast"/>
        <w:ind w:firstLine="142"/>
        <w:rPr>
          <w:b/>
          <w:color w:val="365F91" w:themeColor="accent1" w:themeShade="BF"/>
          <w:sz w:val="28"/>
          <w:szCs w:val="28"/>
        </w:rPr>
      </w:pPr>
      <w:r>
        <w:rPr>
          <w:b/>
          <w:color w:val="365F91" w:themeColor="accent1" w:themeShade="BF"/>
          <w:sz w:val="28"/>
          <w:szCs w:val="28"/>
        </w:rPr>
        <w:t xml:space="preserve">Food and </w:t>
      </w:r>
      <w:r w:rsidR="0023215A">
        <w:rPr>
          <w:b/>
          <w:color w:val="365F91" w:themeColor="accent1" w:themeShade="BF"/>
          <w:sz w:val="28"/>
          <w:szCs w:val="28"/>
        </w:rPr>
        <w:t>D</w:t>
      </w:r>
      <w:r>
        <w:rPr>
          <w:b/>
          <w:color w:val="365F91" w:themeColor="accent1" w:themeShade="BF"/>
          <w:sz w:val="28"/>
          <w:szCs w:val="28"/>
        </w:rPr>
        <w:t xml:space="preserve">rink in </w:t>
      </w:r>
      <w:r w:rsidR="0023215A">
        <w:rPr>
          <w:b/>
          <w:color w:val="365F91" w:themeColor="accent1" w:themeShade="BF"/>
          <w:sz w:val="28"/>
          <w:szCs w:val="28"/>
        </w:rPr>
        <w:t>E</w:t>
      </w:r>
      <w:r>
        <w:rPr>
          <w:b/>
          <w:color w:val="365F91" w:themeColor="accent1" w:themeShade="BF"/>
          <w:sz w:val="28"/>
          <w:szCs w:val="28"/>
        </w:rPr>
        <w:t xml:space="preserve">xam </w:t>
      </w:r>
      <w:r w:rsidR="0023215A">
        <w:rPr>
          <w:b/>
          <w:color w:val="365F91" w:themeColor="accent1" w:themeShade="BF"/>
          <w:sz w:val="28"/>
          <w:szCs w:val="28"/>
        </w:rPr>
        <w:t>R</w:t>
      </w:r>
      <w:r>
        <w:rPr>
          <w:b/>
          <w:color w:val="365F91" w:themeColor="accent1" w:themeShade="BF"/>
          <w:sz w:val="28"/>
          <w:szCs w:val="28"/>
        </w:rPr>
        <w:t>ooms</w:t>
      </w:r>
    </w:p>
    <w:p w14:paraId="061EFFF2" w14:textId="04BBEEFA" w:rsidR="001147BF" w:rsidRDefault="004368C4">
      <w:pPr>
        <w:ind w:left="142"/>
        <w:rPr>
          <w:rFonts w:cstheme="minorHAnsi"/>
          <w:sz w:val="28"/>
          <w:szCs w:val="28"/>
        </w:rPr>
      </w:pPr>
      <w:r>
        <w:rPr>
          <w:rFonts w:cstheme="minorHAnsi"/>
          <w:sz w:val="28"/>
          <w:szCs w:val="28"/>
        </w:rPr>
        <w:t xml:space="preserve">Clear bottles of water are allowed in the exam room, all labels must be removed from water bottles before entering the room.  Drinks that are not in clear </w:t>
      </w:r>
      <w:proofErr w:type="gramStart"/>
      <w:r>
        <w:rPr>
          <w:rFonts w:cstheme="minorHAnsi"/>
          <w:sz w:val="28"/>
          <w:szCs w:val="28"/>
        </w:rPr>
        <w:t>bottles, or</w:t>
      </w:r>
      <w:proofErr w:type="gramEnd"/>
      <w:r>
        <w:rPr>
          <w:rFonts w:cstheme="minorHAnsi"/>
          <w:sz w:val="28"/>
          <w:szCs w:val="28"/>
        </w:rPr>
        <w:t xml:space="preserve"> have writing/logos printed on them will be removed from the exam room. No other drinks or food will be permitted in the exam room unless you have a medical need that has been discussed with Ms Gallagher, Exams Officer.</w:t>
      </w:r>
    </w:p>
    <w:p w14:paraId="061EFFF3" w14:textId="77777777" w:rsidR="001147BF" w:rsidRDefault="001147BF">
      <w:pPr>
        <w:ind w:left="142"/>
        <w:rPr>
          <w:rFonts w:cstheme="minorHAnsi"/>
          <w:sz w:val="28"/>
          <w:szCs w:val="28"/>
        </w:rPr>
      </w:pPr>
    </w:p>
    <w:p w14:paraId="061EFFF4" w14:textId="77777777"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What you should wear</w:t>
      </w:r>
    </w:p>
    <w:p w14:paraId="061EFFF5" w14:textId="77777777" w:rsidR="001147BF" w:rsidRDefault="004368C4">
      <w:pPr>
        <w:ind w:left="142"/>
        <w:rPr>
          <w:rFonts w:cstheme="minorHAnsi"/>
          <w:sz w:val="28"/>
          <w:szCs w:val="28"/>
        </w:rPr>
      </w:pPr>
      <w:r>
        <w:rPr>
          <w:rFonts w:cstheme="minorHAnsi"/>
          <w:sz w:val="28"/>
          <w:szCs w:val="28"/>
        </w:rPr>
        <w:t>It is a requirement that you wear your full Prince William School uniform for all your exams.  There will be no exceptions made.</w:t>
      </w:r>
    </w:p>
    <w:p w14:paraId="061EFFF6" w14:textId="77777777" w:rsidR="001147BF" w:rsidRDefault="001147BF">
      <w:pPr>
        <w:ind w:left="142"/>
        <w:rPr>
          <w:rFonts w:cstheme="minorHAnsi"/>
          <w:sz w:val="28"/>
          <w:szCs w:val="28"/>
        </w:rPr>
      </w:pPr>
    </w:p>
    <w:p w14:paraId="061EFFF7" w14:textId="511E500D"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 xml:space="preserve">Exam </w:t>
      </w:r>
      <w:r w:rsidR="00C57BAC">
        <w:rPr>
          <w:rFonts w:cstheme="minorHAnsi"/>
          <w:b/>
          <w:color w:val="365F91" w:themeColor="accent1" w:themeShade="BF"/>
          <w:sz w:val="28"/>
          <w:szCs w:val="28"/>
        </w:rPr>
        <w:t>R</w:t>
      </w:r>
      <w:r>
        <w:rPr>
          <w:rFonts w:cstheme="minorHAnsi"/>
          <w:b/>
          <w:color w:val="365F91" w:themeColor="accent1" w:themeShade="BF"/>
          <w:sz w:val="28"/>
          <w:szCs w:val="28"/>
        </w:rPr>
        <w:t>egulations</w:t>
      </w:r>
    </w:p>
    <w:p w14:paraId="061EFFF8" w14:textId="77777777" w:rsidR="001147BF" w:rsidRDefault="004368C4">
      <w:pPr>
        <w:ind w:left="142"/>
        <w:rPr>
          <w:rFonts w:cstheme="minorHAnsi"/>
          <w:sz w:val="28"/>
          <w:szCs w:val="28"/>
        </w:rPr>
      </w:pPr>
      <w:r>
        <w:rPr>
          <w:rFonts w:cstheme="minorHAnsi"/>
          <w:sz w:val="28"/>
          <w:szCs w:val="28"/>
        </w:rPr>
        <w:t xml:space="preserve">Please ensure you read </w:t>
      </w:r>
      <w:proofErr w:type="gramStart"/>
      <w:r>
        <w:rPr>
          <w:rFonts w:cstheme="minorHAnsi"/>
          <w:sz w:val="28"/>
          <w:szCs w:val="28"/>
        </w:rPr>
        <w:t>all of</w:t>
      </w:r>
      <w:proofErr w:type="gramEnd"/>
      <w:r>
        <w:rPr>
          <w:rFonts w:cstheme="minorHAnsi"/>
          <w:sz w:val="28"/>
          <w:szCs w:val="28"/>
        </w:rPr>
        <w:t xml:space="preserve"> the ‘Information to Candidates’ notices that appear on the exams page of the </w:t>
      </w:r>
      <w:hyperlink r:id="rId14" w:history="1">
        <w:r>
          <w:rPr>
            <w:rStyle w:val="Hyperlink"/>
            <w:rFonts w:cstheme="minorHAnsi"/>
            <w:sz w:val="28"/>
            <w:szCs w:val="28"/>
          </w:rPr>
          <w:t xml:space="preserve">PWS </w:t>
        </w:r>
        <w:r>
          <w:rPr>
            <w:rStyle w:val="Hyperlink"/>
            <w:rFonts w:cstheme="minorHAnsi"/>
            <w:sz w:val="28"/>
            <w:szCs w:val="28"/>
          </w:rPr>
          <w:t>w</w:t>
        </w:r>
        <w:r>
          <w:rPr>
            <w:rStyle w:val="Hyperlink"/>
            <w:rFonts w:cstheme="minorHAnsi"/>
            <w:sz w:val="28"/>
            <w:szCs w:val="28"/>
          </w:rPr>
          <w:t>ebsite</w:t>
        </w:r>
      </w:hyperlink>
      <w:r>
        <w:rPr>
          <w:rFonts w:cstheme="minorHAnsi"/>
          <w:sz w:val="28"/>
          <w:szCs w:val="28"/>
        </w:rPr>
        <w:t xml:space="preserve">.  They contain important information about coursework, non-examination assessments, exams and on-screen tests.  </w:t>
      </w:r>
    </w:p>
    <w:p w14:paraId="061EFFF9" w14:textId="77777777" w:rsidR="001147BF" w:rsidRDefault="001147BF">
      <w:pPr>
        <w:ind w:left="142"/>
        <w:rPr>
          <w:rFonts w:cstheme="minorHAnsi"/>
          <w:sz w:val="28"/>
          <w:szCs w:val="28"/>
        </w:rPr>
      </w:pPr>
    </w:p>
    <w:p w14:paraId="4ADF7357" w14:textId="77777777" w:rsidR="000C2A13" w:rsidRDefault="000C2A13">
      <w:pPr>
        <w:ind w:left="142"/>
        <w:rPr>
          <w:rFonts w:cstheme="minorHAnsi"/>
          <w:b/>
          <w:bCs/>
          <w:color w:val="365F91" w:themeColor="accent1" w:themeShade="BF"/>
          <w:sz w:val="28"/>
          <w:szCs w:val="28"/>
        </w:rPr>
      </w:pPr>
    </w:p>
    <w:p w14:paraId="5AD19A9A" w14:textId="77777777" w:rsidR="000C2A13" w:rsidRDefault="000C2A13">
      <w:pPr>
        <w:ind w:left="142"/>
        <w:rPr>
          <w:rFonts w:cstheme="minorHAnsi"/>
          <w:b/>
          <w:bCs/>
          <w:color w:val="365F91" w:themeColor="accent1" w:themeShade="BF"/>
          <w:sz w:val="28"/>
          <w:szCs w:val="28"/>
        </w:rPr>
      </w:pPr>
    </w:p>
    <w:p w14:paraId="3F707647" w14:textId="77777777" w:rsidR="000C2A13" w:rsidRDefault="000C2A13">
      <w:pPr>
        <w:ind w:left="142"/>
        <w:rPr>
          <w:rFonts w:cstheme="minorHAnsi"/>
          <w:b/>
          <w:bCs/>
          <w:color w:val="365F91" w:themeColor="accent1" w:themeShade="BF"/>
          <w:sz w:val="28"/>
          <w:szCs w:val="28"/>
        </w:rPr>
      </w:pPr>
    </w:p>
    <w:p w14:paraId="061EFFFA" w14:textId="3624DE49" w:rsidR="001147BF" w:rsidRDefault="004368C4">
      <w:pPr>
        <w:ind w:left="142"/>
        <w:rPr>
          <w:rFonts w:cstheme="minorHAnsi"/>
          <w:b/>
          <w:bCs/>
          <w:color w:val="365F91" w:themeColor="accent1" w:themeShade="BF"/>
          <w:sz w:val="28"/>
          <w:szCs w:val="28"/>
        </w:rPr>
      </w:pPr>
      <w:r>
        <w:rPr>
          <w:rFonts w:cstheme="minorHAnsi"/>
          <w:b/>
          <w:bCs/>
          <w:color w:val="365F91" w:themeColor="accent1" w:themeShade="BF"/>
          <w:sz w:val="28"/>
          <w:szCs w:val="28"/>
        </w:rPr>
        <w:lastRenderedPageBreak/>
        <w:t xml:space="preserve">NEA/Coursework </w:t>
      </w:r>
      <w:r w:rsidR="00C57BAC">
        <w:rPr>
          <w:rFonts w:cstheme="minorHAnsi"/>
          <w:b/>
          <w:bCs/>
          <w:color w:val="365F91" w:themeColor="accent1" w:themeShade="BF"/>
          <w:sz w:val="28"/>
          <w:szCs w:val="28"/>
        </w:rPr>
        <w:t>M</w:t>
      </w:r>
      <w:r>
        <w:rPr>
          <w:rFonts w:cstheme="minorHAnsi"/>
          <w:b/>
          <w:bCs/>
          <w:color w:val="365F91" w:themeColor="accent1" w:themeShade="BF"/>
          <w:sz w:val="28"/>
          <w:szCs w:val="28"/>
        </w:rPr>
        <w:t>arks</w:t>
      </w:r>
    </w:p>
    <w:p w14:paraId="061EFFFB" w14:textId="77777777" w:rsidR="001147BF" w:rsidRDefault="004368C4">
      <w:pPr>
        <w:ind w:left="142"/>
        <w:rPr>
          <w:rFonts w:cstheme="minorHAnsi"/>
          <w:sz w:val="28"/>
          <w:szCs w:val="28"/>
        </w:rPr>
      </w:pPr>
      <w:r>
        <w:rPr>
          <w:rFonts w:cstheme="minorHAnsi"/>
          <w:sz w:val="28"/>
          <w:szCs w:val="28"/>
        </w:rPr>
        <w:t xml:space="preserve">Please refer to the school’s internal appeals procedure relating to internal assessment decisions (e.g. marks for coursework/NEA) and requests for reviews of centre assessed marks.  Scroll to the bottom of the exams page of the </w:t>
      </w:r>
      <w:hyperlink r:id="rId15" w:history="1">
        <w:r>
          <w:rPr>
            <w:rStyle w:val="Hyperlink"/>
            <w:rFonts w:cstheme="minorHAnsi"/>
            <w:sz w:val="28"/>
            <w:szCs w:val="28"/>
          </w:rPr>
          <w:t>PWS website</w:t>
        </w:r>
      </w:hyperlink>
      <w:r>
        <w:rPr>
          <w:rFonts w:cstheme="minorHAnsi"/>
          <w:sz w:val="28"/>
          <w:szCs w:val="28"/>
        </w:rPr>
        <w:t xml:space="preserve"> to view the policy, including the timescales and deadlines involved.</w:t>
      </w:r>
    </w:p>
    <w:p w14:paraId="1EB53E58" w14:textId="77777777" w:rsidR="0023215A" w:rsidRDefault="0023215A">
      <w:pPr>
        <w:ind w:left="142"/>
        <w:rPr>
          <w:rFonts w:cstheme="minorHAnsi"/>
          <w:b/>
          <w:color w:val="365F91" w:themeColor="accent1" w:themeShade="BF"/>
          <w:sz w:val="28"/>
          <w:szCs w:val="28"/>
        </w:rPr>
      </w:pPr>
    </w:p>
    <w:p w14:paraId="061EFFFD" w14:textId="15ACBC01"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Fire and Lockdown</w:t>
      </w:r>
    </w:p>
    <w:p w14:paraId="061EFFFE" w14:textId="77777777" w:rsidR="001147BF" w:rsidRDefault="004368C4">
      <w:pPr>
        <w:ind w:left="142"/>
        <w:rPr>
          <w:rFonts w:cstheme="minorHAnsi"/>
          <w:sz w:val="28"/>
          <w:szCs w:val="28"/>
        </w:rPr>
      </w:pPr>
      <w:r>
        <w:rPr>
          <w:rFonts w:cstheme="minorHAnsi"/>
          <w:sz w:val="28"/>
          <w:szCs w:val="28"/>
        </w:rPr>
        <w:t>If the fire alarm goes off during an exam, please remain in your seat unless the Invigilator asks you to evacuate the room.  You will have to remain under exam conditions, even if you evacuate the exam room, so this means you will not be permitted to speak with other candidates.  All exam papers are to be left on your desk, and you will be led to the astro-turf, the same as any fire drills you have had at school.</w:t>
      </w:r>
    </w:p>
    <w:p w14:paraId="061EFFFF" w14:textId="77777777" w:rsidR="001147BF" w:rsidRDefault="001147BF">
      <w:pPr>
        <w:ind w:left="142"/>
        <w:rPr>
          <w:rFonts w:cstheme="minorHAnsi"/>
          <w:sz w:val="28"/>
          <w:szCs w:val="28"/>
        </w:rPr>
      </w:pPr>
    </w:p>
    <w:p w14:paraId="061F0000" w14:textId="77777777" w:rsidR="001147BF" w:rsidRDefault="004368C4">
      <w:pPr>
        <w:ind w:left="142"/>
        <w:rPr>
          <w:rFonts w:cstheme="minorHAnsi"/>
          <w:sz w:val="28"/>
          <w:szCs w:val="28"/>
        </w:rPr>
      </w:pPr>
      <w:r>
        <w:rPr>
          <w:rFonts w:cstheme="minorHAnsi"/>
          <w:sz w:val="28"/>
          <w:szCs w:val="28"/>
        </w:rPr>
        <w:t>If the lockdown claxon is sounded, you will need to get under your desk, the same as in any lockdown drills you have had at school.  You will still be under exam conditions, and exam papers must be left on desks.</w:t>
      </w:r>
    </w:p>
    <w:p w14:paraId="061F0001" w14:textId="77777777" w:rsidR="001147BF" w:rsidRDefault="001147BF">
      <w:pPr>
        <w:ind w:left="142"/>
        <w:rPr>
          <w:rFonts w:cstheme="minorHAnsi"/>
          <w:sz w:val="28"/>
          <w:szCs w:val="28"/>
        </w:rPr>
      </w:pPr>
    </w:p>
    <w:p w14:paraId="061F0002" w14:textId="77777777" w:rsidR="001147BF" w:rsidRDefault="004368C4">
      <w:pPr>
        <w:ind w:left="142"/>
        <w:rPr>
          <w:rFonts w:cstheme="minorHAnsi"/>
          <w:sz w:val="28"/>
          <w:szCs w:val="28"/>
        </w:rPr>
      </w:pPr>
      <w:r>
        <w:rPr>
          <w:rFonts w:cstheme="minorHAnsi"/>
          <w:sz w:val="28"/>
          <w:szCs w:val="28"/>
        </w:rPr>
        <w:t>Any time lost during an exam for lockdown or fire alarms will be added onto the end of the exam if appropriate.</w:t>
      </w:r>
    </w:p>
    <w:p w14:paraId="061F0003" w14:textId="77777777" w:rsidR="001147BF" w:rsidRDefault="001147BF">
      <w:pPr>
        <w:ind w:left="142"/>
        <w:rPr>
          <w:rFonts w:cstheme="minorHAnsi"/>
          <w:b/>
          <w:color w:val="7030A0"/>
          <w:sz w:val="28"/>
          <w:szCs w:val="28"/>
        </w:rPr>
      </w:pPr>
    </w:p>
    <w:p w14:paraId="061F0009" w14:textId="77777777"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Student conduct during an exam</w:t>
      </w:r>
    </w:p>
    <w:p w14:paraId="061F000A" w14:textId="77777777" w:rsidR="001147BF" w:rsidRDefault="004368C4">
      <w:pPr>
        <w:ind w:left="142"/>
        <w:rPr>
          <w:rFonts w:cstheme="minorHAnsi"/>
          <w:sz w:val="28"/>
          <w:szCs w:val="28"/>
        </w:rPr>
      </w:pPr>
      <w:r>
        <w:rPr>
          <w:rFonts w:cstheme="minorHAnsi"/>
          <w:sz w:val="28"/>
          <w:szCs w:val="28"/>
        </w:rPr>
        <w:t xml:space="preserve">You must </w:t>
      </w:r>
      <w:proofErr w:type="gramStart"/>
      <w:r>
        <w:rPr>
          <w:rFonts w:cstheme="minorHAnsi"/>
          <w:sz w:val="28"/>
          <w:szCs w:val="28"/>
        </w:rPr>
        <w:t xml:space="preserve">be </w:t>
      </w:r>
      <w:r>
        <w:rPr>
          <w:rFonts w:cstheme="minorHAnsi"/>
          <w:b/>
          <w:sz w:val="28"/>
          <w:szCs w:val="28"/>
        </w:rPr>
        <w:t>SILENT AT ALL TIMES</w:t>
      </w:r>
      <w:proofErr w:type="gramEnd"/>
      <w:r>
        <w:rPr>
          <w:rFonts w:cstheme="minorHAnsi"/>
          <w:sz w:val="28"/>
          <w:szCs w:val="28"/>
        </w:rPr>
        <w:t xml:space="preserve"> in the exam room - including when entering. </w:t>
      </w:r>
    </w:p>
    <w:p w14:paraId="061F000B" w14:textId="77777777" w:rsidR="001147BF" w:rsidRDefault="004368C4">
      <w:pPr>
        <w:ind w:left="142"/>
        <w:rPr>
          <w:rFonts w:cstheme="minorHAnsi"/>
          <w:sz w:val="28"/>
          <w:szCs w:val="28"/>
        </w:rPr>
      </w:pPr>
      <w:r>
        <w:rPr>
          <w:rFonts w:cstheme="minorHAnsi"/>
          <w:sz w:val="28"/>
          <w:szCs w:val="28"/>
        </w:rPr>
        <w:t>Listen carefully to the invigilator and follow their instructions.</w:t>
      </w:r>
    </w:p>
    <w:p w14:paraId="061F000C" w14:textId="77777777" w:rsidR="001147BF" w:rsidRDefault="004368C4">
      <w:pPr>
        <w:ind w:left="142"/>
        <w:rPr>
          <w:rFonts w:cstheme="minorHAnsi"/>
          <w:sz w:val="28"/>
          <w:szCs w:val="28"/>
        </w:rPr>
      </w:pPr>
      <w:r>
        <w:rPr>
          <w:rFonts w:cstheme="minorHAnsi"/>
          <w:sz w:val="28"/>
          <w:szCs w:val="28"/>
        </w:rPr>
        <w:t xml:space="preserve">Once the examination has started do not attempt to communicate with or disturb other candidates. If you need assistance during the </w:t>
      </w:r>
      <w:proofErr w:type="gramStart"/>
      <w:r>
        <w:rPr>
          <w:rFonts w:cstheme="minorHAnsi"/>
          <w:sz w:val="28"/>
          <w:szCs w:val="28"/>
        </w:rPr>
        <w:t>exam</w:t>
      </w:r>
      <w:proofErr w:type="gramEnd"/>
      <w:r>
        <w:rPr>
          <w:rFonts w:cstheme="minorHAnsi"/>
          <w:sz w:val="28"/>
          <w:szCs w:val="28"/>
        </w:rPr>
        <w:t xml:space="preserve"> you must put your hand up and wait for the invigilator to attend to you. </w:t>
      </w:r>
    </w:p>
    <w:p w14:paraId="061F000D" w14:textId="77777777" w:rsidR="001147BF" w:rsidRDefault="004368C4">
      <w:pPr>
        <w:ind w:left="142"/>
        <w:rPr>
          <w:rFonts w:cstheme="minorHAnsi"/>
          <w:sz w:val="28"/>
          <w:szCs w:val="28"/>
        </w:rPr>
      </w:pPr>
      <w:r>
        <w:rPr>
          <w:rFonts w:cstheme="minorHAnsi"/>
          <w:b/>
          <w:sz w:val="28"/>
          <w:szCs w:val="28"/>
        </w:rPr>
        <w:t>At the end of the exam</w:t>
      </w:r>
      <w:r>
        <w:rPr>
          <w:rFonts w:cstheme="minorHAnsi"/>
          <w:sz w:val="28"/>
          <w:szCs w:val="28"/>
        </w:rPr>
        <w:t xml:space="preserve"> ABSOLUTE SILENCE must be maintained until all the question papers have been collected and you are outside of the exam room.</w:t>
      </w:r>
    </w:p>
    <w:p w14:paraId="061F000E" w14:textId="77777777" w:rsidR="001147BF" w:rsidRDefault="004368C4">
      <w:pPr>
        <w:ind w:left="142"/>
        <w:rPr>
          <w:rFonts w:cstheme="minorHAnsi"/>
          <w:b/>
          <w:i/>
        </w:rPr>
      </w:pPr>
      <w:r>
        <w:rPr>
          <w:rFonts w:cstheme="minorHAnsi"/>
          <w:b/>
          <w:i/>
        </w:rPr>
        <w:t>Communication with other candidates once inside an exam room is a serious offence which could result in disqualification from your exam or overall qualification result.</w:t>
      </w:r>
    </w:p>
    <w:p w14:paraId="6CA21D6C" w14:textId="77777777" w:rsidR="008B47AE" w:rsidRDefault="008B47AE">
      <w:pPr>
        <w:ind w:left="142"/>
        <w:rPr>
          <w:rFonts w:cstheme="minorHAnsi"/>
          <w:b/>
          <w:color w:val="365F91" w:themeColor="accent1" w:themeShade="BF"/>
          <w:sz w:val="28"/>
          <w:szCs w:val="28"/>
        </w:rPr>
      </w:pPr>
    </w:p>
    <w:p w14:paraId="061F000F" w14:textId="4BB38CA0"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t xml:space="preserve">Late for an </w:t>
      </w:r>
      <w:r w:rsidR="00C57BAC">
        <w:rPr>
          <w:rFonts w:cstheme="minorHAnsi"/>
          <w:b/>
          <w:color w:val="365F91" w:themeColor="accent1" w:themeShade="BF"/>
          <w:sz w:val="28"/>
          <w:szCs w:val="28"/>
        </w:rPr>
        <w:t>E</w:t>
      </w:r>
      <w:r>
        <w:rPr>
          <w:rFonts w:cstheme="minorHAnsi"/>
          <w:b/>
          <w:color w:val="365F91" w:themeColor="accent1" w:themeShade="BF"/>
          <w:sz w:val="28"/>
          <w:szCs w:val="28"/>
        </w:rPr>
        <w:t>xam</w:t>
      </w:r>
    </w:p>
    <w:p w14:paraId="061F0010" w14:textId="12ABF400" w:rsidR="001147BF" w:rsidRDefault="004368C4">
      <w:pPr>
        <w:ind w:left="142"/>
        <w:rPr>
          <w:rFonts w:cstheme="minorHAnsi"/>
          <w:b/>
          <w:sz w:val="28"/>
          <w:szCs w:val="28"/>
        </w:rPr>
      </w:pPr>
      <w:r>
        <w:rPr>
          <w:rFonts w:cstheme="minorHAnsi"/>
          <w:sz w:val="28"/>
          <w:szCs w:val="28"/>
        </w:rPr>
        <w:t xml:space="preserve">Please try to be on time for the start of every exam – if you are unavoidably late, come straight to school reception who will contact the Exams Officer. You will be allowed to sit the exam but please be aware that </w:t>
      </w:r>
      <w:r>
        <w:rPr>
          <w:rFonts w:cstheme="minorHAnsi"/>
          <w:b/>
          <w:sz w:val="28"/>
          <w:szCs w:val="28"/>
        </w:rPr>
        <w:t>if you arrive after 10am for a morning exam or after 2.</w:t>
      </w:r>
      <w:r w:rsidR="002A6DAD">
        <w:rPr>
          <w:rFonts w:cstheme="minorHAnsi"/>
          <w:b/>
          <w:sz w:val="28"/>
          <w:szCs w:val="28"/>
        </w:rPr>
        <w:t>3</w:t>
      </w:r>
      <w:r>
        <w:rPr>
          <w:rFonts w:cstheme="minorHAnsi"/>
          <w:b/>
          <w:sz w:val="28"/>
          <w:szCs w:val="28"/>
        </w:rPr>
        <w:t>0pm for an afternoon exam the exam board may refuse to accept and mark your paper.</w:t>
      </w:r>
    </w:p>
    <w:p w14:paraId="061F0011" w14:textId="77777777" w:rsidR="001147BF" w:rsidRDefault="001147BF">
      <w:pPr>
        <w:ind w:left="142"/>
        <w:rPr>
          <w:rFonts w:cstheme="minorHAnsi"/>
          <w:sz w:val="28"/>
          <w:szCs w:val="28"/>
        </w:rPr>
      </w:pPr>
    </w:p>
    <w:p w14:paraId="7662B7D4" w14:textId="77777777" w:rsidR="00C57BAC" w:rsidRDefault="00C57BAC">
      <w:pPr>
        <w:ind w:left="142"/>
        <w:rPr>
          <w:rFonts w:cstheme="minorHAnsi"/>
          <w:b/>
          <w:color w:val="365F91" w:themeColor="accent1" w:themeShade="BF"/>
          <w:sz w:val="28"/>
          <w:szCs w:val="28"/>
        </w:rPr>
      </w:pPr>
    </w:p>
    <w:p w14:paraId="7E7E074A" w14:textId="77777777" w:rsidR="00C57BAC" w:rsidRDefault="00C57BAC">
      <w:pPr>
        <w:ind w:left="142"/>
        <w:rPr>
          <w:rFonts w:cstheme="minorHAnsi"/>
          <w:b/>
          <w:color w:val="365F91" w:themeColor="accent1" w:themeShade="BF"/>
          <w:sz w:val="28"/>
          <w:szCs w:val="28"/>
        </w:rPr>
      </w:pPr>
    </w:p>
    <w:p w14:paraId="1B5617F2" w14:textId="77777777" w:rsidR="00C57BAC" w:rsidRDefault="00C57BAC">
      <w:pPr>
        <w:ind w:left="142"/>
        <w:rPr>
          <w:rFonts w:cstheme="minorHAnsi"/>
          <w:b/>
          <w:color w:val="365F91" w:themeColor="accent1" w:themeShade="BF"/>
          <w:sz w:val="28"/>
          <w:szCs w:val="28"/>
        </w:rPr>
      </w:pPr>
    </w:p>
    <w:p w14:paraId="061F0012" w14:textId="3C466D5E" w:rsidR="001147BF" w:rsidRDefault="004368C4">
      <w:pPr>
        <w:ind w:left="142"/>
        <w:rPr>
          <w:rFonts w:cstheme="minorHAnsi"/>
          <w:b/>
          <w:color w:val="365F91" w:themeColor="accent1" w:themeShade="BF"/>
          <w:sz w:val="28"/>
          <w:szCs w:val="28"/>
        </w:rPr>
      </w:pPr>
      <w:r>
        <w:rPr>
          <w:rFonts w:cstheme="minorHAnsi"/>
          <w:b/>
          <w:color w:val="365F91" w:themeColor="accent1" w:themeShade="BF"/>
          <w:sz w:val="28"/>
          <w:szCs w:val="28"/>
        </w:rPr>
        <w:lastRenderedPageBreak/>
        <w:t xml:space="preserve">Absence and </w:t>
      </w:r>
      <w:r w:rsidR="0023215A">
        <w:rPr>
          <w:rFonts w:cstheme="minorHAnsi"/>
          <w:b/>
          <w:color w:val="365F91" w:themeColor="accent1" w:themeShade="BF"/>
          <w:sz w:val="28"/>
          <w:szCs w:val="28"/>
        </w:rPr>
        <w:t>I</w:t>
      </w:r>
      <w:r>
        <w:rPr>
          <w:rFonts w:cstheme="minorHAnsi"/>
          <w:b/>
          <w:color w:val="365F91" w:themeColor="accent1" w:themeShade="BF"/>
          <w:sz w:val="28"/>
          <w:szCs w:val="28"/>
        </w:rPr>
        <w:t>llness</w:t>
      </w:r>
    </w:p>
    <w:p w14:paraId="061F0013" w14:textId="20FEC340" w:rsidR="001147BF" w:rsidRDefault="00C122E0">
      <w:pPr>
        <w:ind w:left="142"/>
        <w:rPr>
          <w:rFonts w:cstheme="minorHAnsi"/>
          <w:sz w:val="28"/>
          <w:szCs w:val="28"/>
        </w:rPr>
      </w:pPr>
      <w:r w:rsidRPr="00C122E0">
        <w:rPr>
          <w:rFonts w:cstheme="minorHAnsi"/>
          <w:sz w:val="28"/>
          <w:szCs w:val="28"/>
        </w:rPr>
        <w:t>If you</w:t>
      </w:r>
      <w:r w:rsidR="004368C4">
        <w:rPr>
          <w:rFonts w:cstheme="minorHAnsi"/>
          <w:sz w:val="28"/>
          <w:szCs w:val="28"/>
        </w:rPr>
        <w:t xml:space="preserve"> feel unwell, and if you are still able to travel, come to school and we can assess the situation then. </w:t>
      </w:r>
    </w:p>
    <w:p w14:paraId="061F0014" w14:textId="77777777" w:rsidR="001147BF" w:rsidRDefault="001147BF">
      <w:pPr>
        <w:rPr>
          <w:rFonts w:cstheme="minorHAnsi"/>
          <w:b/>
          <w:bCs/>
          <w:sz w:val="28"/>
          <w:szCs w:val="28"/>
        </w:rPr>
      </w:pPr>
    </w:p>
    <w:p w14:paraId="061F0017" w14:textId="77777777" w:rsidR="001147BF" w:rsidRPr="00692BF2" w:rsidRDefault="004368C4">
      <w:pPr>
        <w:pStyle w:val="ListParagraph"/>
        <w:numPr>
          <w:ilvl w:val="0"/>
          <w:numId w:val="11"/>
        </w:numPr>
        <w:spacing w:after="160" w:line="259" w:lineRule="auto"/>
        <w:contextualSpacing/>
        <w:rPr>
          <w:b/>
          <w:bCs/>
          <w:color w:val="FF0000"/>
          <w:sz w:val="28"/>
          <w:szCs w:val="28"/>
          <w:u w:val="single"/>
        </w:rPr>
      </w:pPr>
      <w:r w:rsidRPr="00692BF2">
        <w:rPr>
          <w:b/>
          <w:bCs/>
          <w:color w:val="FF0000"/>
          <w:sz w:val="28"/>
          <w:szCs w:val="28"/>
          <w:u w:val="single"/>
        </w:rPr>
        <w:t>Parent/carer or student to contact the school as soon as possible</w:t>
      </w:r>
    </w:p>
    <w:p w14:paraId="061F0018" w14:textId="77777777" w:rsidR="001147BF" w:rsidRDefault="004368C4">
      <w:pPr>
        <w:pStyle w:val="ListParagraph"/>
        <w:numPr>
          <w:ilvl w:val="1"/>
          <w:numId w:val="11"/>
        </w:numPr>
        <w:spacing w:after="160" w:line="259" w:lineRule="auto"/>
        <w:contextualSpacing/>
        <w:rPr>
          <w:sz w:val="28"/>
          <w:szCs w:val="28"/>
        </w:rPr>
      </w:pPr>
      <w:r>
        <w:rPr>
          <w:sz w:val="28"/>
          <w:szCs w:val="28"/>
        </w:rPr>
        <w:t>Call Reception on 01832 272881 and leave a message for the Exams Officer</w:t>
      </w:r>
    </w:p>
    <w:p w14:paraId="061F0019" w14:textId="77777777" w:rsidR="001147BF" w:rsidRDefault="004368C4">
      <w:pPr>
        <w:pStyle w:val="ListParagraph"/>
        <w:ind w:left="1440"/>
        <w:rPr>
          <w:sz w:val="28"/>
          <w:szCs w:val="28"/>
        </w:rPr>
      </w:pPr>
      <w:r>
        <w:rPr>
          <w:sz w:val="28"/>
          <w:szCs w:val="28"/>
        </w:rPr>
        <w:t>Or</w:t>
      </w:r>
    </w:p>
    <w:p w14:paraId="061F001A" w14:textId="77777777" w:rsidR="001147BF" w:rsidRDefault="004368C4">
      <w:pPr>
        <w:pStyle w:val="ListParagraph"/>
        <w:numPr>
          <w:ilvl w:val="1"/>
          <w:numId w:val="11"/>
        </w:numPr>
        <w:spacing w:after="160" w:line="259" w:lineRule="auto"/>
        <w:contextualSpacing/>
        <w:rPr>
          <w:rStyle w:val="Hyperlink"/>
          <w:color w:val="auto"/>
          <w:sz w:val="28"/>
          <w:szCs w:val="28"/>
          <w:u w:val="none"/>
        </w:rPr>
      </w:pPr>
      <w:r>
        <w:rPr>
          <w:sz w:val="28"/>
          <w:szCs w:val="28"/>
        </w:rPr>
        <w:t xml:space="preserve">Contact the Exams Officer by email on </w:t>
      </w:r>
      <w:hyperlink r:id="rId16" w:history="1">
        <w:r>
          <w:rPr>
            <w:rStyle w:val="Hyperlink"/>
            <w:sz w:val="28"/>
            <w:szCs w:val="28"/>
          </w:rPr>
          <w:t>joanne.gallagher@pws.emat.uk</w:t>
        </w:r>
      </w:hyperlink>
    </w:p>
    <w:p w14:paraId="061F001B" w14:textId="77777777" w:rsidR="001147BF" w:rsidRDefault="001147BF">
      <w:pPr>
        <w:pStyle w:val="ListParagraph"/>
        <w:spacing w:after="160" w:line="259" w:lineRule="auto"/>
        <w:ind w:left="1440"/>
        <w:contextualSpacing/>
        <w:rPr>
          <w:rStyle w:val="Hyperlink"/>
          <w:color w:val="auto"/>
          <w:sz w:val="28"/>
          <w:szCs w:val="28"/>
          <w:u w:val="none"/>
        </w:rPr>
      </w:pPr>
    </w:p>
    <w:p w14:paraId="061F001C" w14:textId="77777777" w:rsidR="001147BF" w:rsidRDefault="004368C4">
      <w:pPr>
        <w:spacing w:after="160" w:line="259" w:lineRule="auto"/>
        <w:contextualSpacing/>
        <w:rPr>
          <w:sz w:val="28"/>
          <w:szCs w:val="28"/>
        </w:rPr>
      </w:pPr>
      <w:r>
        <w:rPr>
          <w:sz w:val="28"/>
          <w:szCs w:val="28"/>
        </w:rPr>
        <w:t xml:space="preserve">If you are seriously ill, or otherwise unable to attend for an examination, the school should be informed immediately by telephone before the start of the examination. The school’s phone line is open from 8am onwards: 01832 272881. </w:t>
      </w:r>
    </w:p>
    <w:p w14:paraId="061F001D" w14:textId="77777777" w:rsidR="001147BF" w:rsidRDefault="001147BF">
      <w:pPr>
        <w:spacing w:after="160" w:line="259" w:lineRule="auto"/>
        <w:contextualSpacing/>
        <w:rPr>
          <w:sz w:val="28"/>
          <w:szCs w:val="28"/>
        </w:rPr>
      </w:pPr>
    </w:p>
    <w:p w14:paraId="061F001E" w14:textId="01EA85FD" w:rsidR="001147BF" w:rsidRDefault="004368C4">
      <w:pPr>
        <w:spacing w:after="160" w:line="259" w:lineRule="auto"/>
        <w:contextualSpacing/>
        <w:rPr>
          <w:sz w:val="28"/>
          <w:szCs w:val="28"/>
        </w:rPr>
      </w:pPr>
      <w:r>
        <w:rPr>
          <w:sz w:val="28"/>
          <w:szCs w:val="28"/>
        </w:rPr>
        <w:t xml:space="preserve">In the event of illness, no arrangements can be made for papers to be sat at home or re-scheduled to another day. You will need to fill in a form to </w:t>
      </w:r>
      <w:proofErr w:type="spellStart"/>
      <w:r>
        <w:rPr>
          <w:sz w:val="28"/>
          <w:szCs w:val="28"/>
        </w:rPr>
        <w:t>self certify</w:t>
      </w:r>
      <w:proofErr w:type="spellEnd"/>
      <w:r>
        <w:rPr>
          <w:sz w:val="28"/>
          <w:szCs w:val="28"/>
        </w:rPr>
        <w:t xml:space="preserve"> your illness.  Medical notes and/or forms should be forwarded to the Exams Office within 3 days of the exam. A special consideration request will then be submitted to the exam board</w:t>
      </w:r>
      <w:r w:rsidR="002A6DAD">
        <w:rPr>
          <w:sz w:val="28"/>
          <w:szCs w:val="28"/>
        </w:rPr>
        <w:t>, if applicable</w:t>
      </w:r>
      <w:r>
        <w:rPr>
          <w:sz w:val="28"/>
          <w:szCs w:val="28"/>
        </w:rPr>
        <w:t>.</w:t>
      </w:r>
    </w:p>
    <w:p w14:paraId="061F0020" w14:textId="77777777" w:rsidR="001147BF" w:rsidRDefault="004368C4">
      <w:pPr>
        <w:pStyle w:val="ListParagraph"/>
        <w:numPr>
          <w:ilvl w:val="0"/>
          <w:numId w:val="12"/>
        </w:numPr>
        <w:rPr>
          <w:rFonts w:cstheme="minorHAnsi"/>
          <w:b/>
          <w:sz w:val="28"/>
          <w:szCs w:val="28"/>
        </w:rPr>
      </w:pPr>
      <w:r>
        <w:rPr>
          <w:rFonts w:cstheme="minorHAnsi"/>
          <w:b/>
          <w:sz w:val="28"/>
          <w:szCs w:val="28"/>
        </w:rPr>
        <w:t>If a candidate who fails to arrive for an examination has no legitimate reason, parents/carers will be liable for payment of the fees for that examination.</w:t>
      </w:r>
    </w:p>
    <w:p w14:paraId="061F0021" w14:textId="77777777" w:rsidR="001147BF" w:rsidRDefault="001147BF">
      <w:pPr>
        <w:ind w:left="142"/>
        <w:rPr>
          <w:rFonts w:cstheme="minorHAnsi"/>
          <w:b/>
          <w:color w:val="7030A0"/>
          <w:sz w:val="28"/>
          <w:szCs w:val="28"/>
        </w:rPr>
      </w:pPr>
    </w:p>
    <w:p w14:paraId="1A5E7DBA" w14:textId="77777777" w:rsidR="00C57BAC" w:rsidRDefault="00C57BAC">
      <w:pPr>
        <w:rPr>
          <w:rFonts w:cstheme="minorHAnsi"/>
          <w:b/>
          <w:color w:val="365F91" w:themeColor="accent1" w:themeShade="BF"/>
          <w:sz w:val="28"/>
          <w:szCs w:val="28"/>
        </w:rPr>
      </w:pPr>
    </w:p>
    <w:p w14:paraId="374B1337" w14:textId="77777777" w:rsidR="00C57BAC" w:rsidRDefault="00C57BAC">
      <w:pPr>
        <w:rPr>
          <w:rFonts w:cstheme="minorHAnsi"/>
          <w:b/>
          <w:color w:val="365F91" w:themeColor="accent1" w:themeShade="BF"/>
          <w:sz w:val="28"/>
          <w:szCs w:val="28"/>
        </w:rPr>
      </w:pPr>
    </w:p>
    <w:p w14:paraId="15024971" w14:textId="77777777" w:rsidR="00C57BAC" w:rsidRDefault="00C57BAC">
      <w:pPr>
        <w:rPr>
          <w:rFonts w:cstheme="minorHAnsi"/>
          <w:b/>
          <w:color w:val="365F91" w:themeColor="accent1" w:themeShade="BF"/>
          <w:sz w:val="28"/>
          <w:szCs w:val="28"/>
        </w:rPr>
      </w:pPr>
    </w:p>
    <w:p w14:paraId="017E8DC3" w14:textId="77777777" w:rsidR="00C57BAC" w:rsidRDefault="00C57BAC">
      <w:pPr>
        <w:rPr>
          <w:rFonts w:cstheme="minorHAnsi"/>
          <w:b/>
          <w:color w:val="365F91" w:themeColor="accent1" w:themeShade="BF"/>
          <w:sz w:val="28"/>
          <w:szCs w:val="28"/>
        </w:rPr>
      </w:pPr>
    </w:p>
    <w:p w14:paraId="7E3098D9" w14:textId="77777777" w:rsidR="00C57BAC" w:rsidRDefault="00C57BAC">
      <w:pPr>
        <w:rPr>
          <w:rFonts w:cstheme="minorHAnsi"/>
          <w:b/>
          <w:color w:val="365F91" w:themeColor="accent1" w:themeShade="BF"/>
          <w:sz w:val="28"/>
          <w:szCs w:val="28"/>
        </w:rPr>
      </w:pPr>
    </w:p>
    <w:p w14:paraId="17F15CD0" w14:textId="77777777" w:rsidR="00C57BAC" w:rsidRDefault="00C57BAC">
      <w:pPr>
        <w:rPr>
          <w:rFonts w:cstheme="minorHAnsi"/>
          <w:b/>
          <w:color w:val="365F91" w:themeColor="accent1" w:themeShade="BF"/>
          <w:sz w:val="28"/>
          <w:szCs w:val="28"/>
        </w:rPr>
      </w:pPr>
    </w:p>
    <w:p w14:paraId="214010E1" w14:textId="77777777" w:rsidR="00C57BAC" w:rsidRDefault="00C57BAC">
      <w:pPr>
        <w:rPr>
          <w:rFonts w:cstheme="minorHAnsi"/>
          <w:b/>
          <w:color w:val="365F91" w:themeColor="accent1" w:themeShade="BF"/>
          <w:sz w:val="28"/>
          <w:szCs w:val="28"/>
        </w:rPr>
      </w:pPr>
    </w:p>
    <w:p w14:paraId="3B06A411" w14:textId="77777777" w:rsidR="00C57BAC" w:rsidRDefault="00C57BAC">
      <w:pPr>
        <w:rPr>
          <w:rFonts w:cstheme="minorHAnsi"/>
          <w:b/>
          <w:color w:val="365F91" w:themeColor="accent1" w:themeShade="BF"/>
          <w:sz w:val="28"/>
          <w:szCs w:val="28"/>
        </w:rPr>
      </w:pPr>
    </w:p>
    <w:p w14:paraId="55F44787" w14:textId="77777777" w:rsidR="00C57BAC" w:rsidRDefault="00C57BAC">
      <w:pPr>
        <w:rPr>
          <w:rFonts w:cstheme="minorHAnsi"/>
          <w:b/>
          <w:color w:val="365F91" w:themeColor="accent1" w:themeShade="BF"/>
          <w:sz w:val="28"/>
          <w:szCs w:val="28"/>
        </w:rPr>
      </w:pPr>
    </w:p>
    <w:p w14:paraId="2DA98F8B" w14:textId="77777777" w:rsidR="00C57BAC" w:rsidRDefault="00C57BAC">
      <w:pPr>
        <w:rPr>
          <w:rFonts w:cstheme="minorHAnsi"/>
          <w:b/>
          <w:color w:val="365F91" w:themeColor="accent1" w:themeShade="BF"/>
          <w:sz w:val="28"/>
          <w:szCs w:val="28"/>
        </w:rPr>
      </w:pPr>
    </w:p>
    <w:p w14:paraId="2BDC0016" w14:textId="77777777" w:rsidR="00C57BAC" w:rsidRDefault="00C57BAC">
      <w:pPr>
        <w:rPr>
          <w:rFonts w:cstheme="minorHAnsi"/>
          <w:b/>
          <w:color w:val="365F91" w:themeColor="accent1" w:themeShade="BF"/>
          <w:sz w:val="28"/>
          <w:szCs w:val="28"/>
        </w:rPr>
      </w:pPr>
    </w:p>
    <w:p w14:paraId="2D75B9E5" w14:textId="77777777" w:rsidR="00C57BAC" w:rsidRDefault="00C57BAC">
      <w:pPr>
        <w:rPr>
          <w:rFonts w:cstheme="minorHAnsi"/>
          <w:b/>
          <w:color w:val="365F91" w:themeColor="accent1" w:themeShade="BF"/>
          <w:sz w:val="28"/>
          <w:szCs w:val="28"/>
        </w:rPr>
      </w:pPr>
    </w:p>
    <w:p w14:paraId="1A292C06" w14:textId="77777777" w:rsidR="00C57BAC" w:rsidRDefault="00C57BAC">
      <w:pPr>
        <w:rPr>
          <w:rFonts w:cstheme="minorHAnsi"/>
          <w:b/>
          <w:color w:val="365F91" w:themeColor="accent1" w:themeShade="BF"/>
          <w:sz w:val="28"/>
          <w:szCs w:val="28"/>
        </w:rPr>
      </w:pPr>
    </w:p>
    <w:p w14:paraId="41E697E4" w14:textId="19661FCA" w:rsidR="006F7ACB" w:rsidRDefault="006F7ACB">
      <w:pPr>
        <w:rPr>
          <w:rFonts w:cstheme="minorHAnsi"/>
          <w:b/>
          <w:color w:val="365F91" w:themeColor="accent1" w:themeShade="BF"/>
          <w:sz w:val="28"/>
          <w:szCs w:val="28"/>
        </w:rPr>
      </w:pPr>
    </w:p>
    <w:p w14:paraId="628A21D5" w14:textId="77777777" w:rsidR="00D1017B" w:rsidRDefault="00D1017B">
      <w:pPr>
        <w:rPr>
          <w:rFonts w:cstheme="minorHAnsi"/>
          <w:b/>
          <w:color w:val="365F91" w:themeColor="accent1" w:themeShade="BF"/>
          <w:sz w:val="28"/>
          <w:szCs w:val="28"/>
        </w:rPr>
      </w:pPr>
    </w:p>
    <w:p w14:paraId="1A3C0F6E" w14:textId="77777777" w:rsidR="00D1017B" w:rsidRDefault="00D1017B">
      <w:pPr>
        <w:rPr>
          <w:rFonts w:cstheme="minorHAnsi"/>
          <w:b/>
          <w:color w:val="365F91" w:themeColor="accent1" w:themeShade="BF"/>
          <w:sz w:val="28"/>
          <w:szCs w:val="28"/>
        </w:rPr>
      </w:pPr>
    </w:p>
    <w:p w14:paraId="6A73B9CA" w14:textId="77777777" w:rsidR="00D1017B" w:rsidRDefault="00D1017B">
      <w:pPr>
        <w:rPr>
          <w:rFonts w:cstheme="minorHAnsi"/>
          <w:b/>
          <w:color w:val="365F91" w:themeColor="accent1" w:themeShade="BF"/>
          <w:sz w:val="28"/>
          <w:szCs w:val="28"/>
        </w:rPr>
      </w:pPr>
    </w:p>
    <w:p w14:paraId="6EAABF45" w14:textId="77777777" w:rsidR="00D1017B" w:rsidRDefault="00D1017B">
      <w:pPr>
        <w:rPr>
          <w:rFonts w:cstheme="minorHAnsi"/>
          <w:b/>
          <w:color w:val="365F91" w:themeColor="accent1" w:themeShade="BF"/>
          <w:sz w:val="28"/>
          <w:szCs w:val="28"/>
        </w:rPr>
      </w:pPr>
    </w:p>
    <w:p w14:paraId="061F0022" w14:textId="74AB6767" w:rsidR="001147BF" w:rsidRDefault="006F7ACB">
      <w:pPr>
        <w:rPr>
          <w:rFonts w:cstheme="minorHAnsi"/>
          <w:b/>
          <w:color w:val="365F91" w:themeColor="accent1" w:themeShade="BF"/>
          <w:sz w:val="28"/>
          <w:szCs w:val="28"/>
        </w:rPr>
      </w:pPr>
      <w:r>
        <w:rPr>
          <w:rFonts w:cstheme="minorHAnsi"/>
          <w:b/>
          <w:color w:val="365F91" w:themeColor="accent1" w:themeShade="BF"/>
          <w:sz w:val="28"/>
          <w:szCs w:val="28"/>
        </w:rPr>
        <w:lastRenderedPageBreak/>
        <w:t>R</w:t>
      </w:r>
      <w:r w:rsidR="004368C4">
        <w:rPr>
          <w:rFonts w:cstheme="minorHAnsi"/>
          <w:b/>
          <w:color w:val="365F91" w:themeColor="accent1" w:themeShade="BF"/>
          <w:sz w:val="28"/>
          <w:szCs w:val="28"/>
        </w:rPr>
        <w:t xml:space="preserve">esults </w:t>
      </w:r>
      <w:r w:rsidR="00C57BAC">
        <w:rPr>
          <w:rFonts w:cstheme="minorHAnsi"/>
          <w:b/>
          <w:color w:val="365F91" w:themeColor="accent1" w:themeShade="BF"/>
          <w:sz w:val="28"/>
          <w:szCs w:val="28"/>
        </w:rPr>
        <w:t>D</w:t>
      </w:r>
      <w:r w:rsidR="004368C4">
        <w:rPr>
          <w:rFonts w:cstheme="minorHAnsi"/>
          <w:b/>
          <w:color w:val="365F91" w:themeColor="accent1" w:themeShade="BF"/>
          <w:sz w:val="28"/>
          <w:szCs w:val="28"/>
        </w:rPr>
        <w:t>ays</w:t>
      </w:r>
    </w:p>
    <w:p w14:paraId="061F0023" w14:textId="7BC9E4BD" w:rsidR="001147BF" w:rsidRDefault="004368C4">
      <w:pPr>
        <w:rPr>
          <w:rFonts w:cstheme="minorHAnsi"/>
          <w:b/>
          <w:sz w:val="28"/>
          <w:szCs w:val="28"/>
        </w:rPr>
      </w:pPr>
      <w:r>
        <w:rPr>
          <w:rFonts w:cstheme="minorHAnsi"/>
          <w:sz w:val="28"/>
          <w:szCs w:val="28"/>
        </w:rPr>
        <w:t xml:space="preserve">A/AS Level and FSMQ/BTEC/WJEC Level 3 results will be available to collect from school on </w:t>
      </w:r>
      <w:r>
        <w:rPr>
          <w:rFonts w:cstheme="minorHAnsi"/>
          <w:b/>
          <w:sz w:val="28"/>
          <w:szCs w:val="28"/>
        </w:rPr>
        <w:t>Thursday 1</w:t>
      </w:r>
      <w:r w:rsidR="009956A2">
        <w:rPr>
          <w:rFonts w:cstheme="minorHAnsi"/>
          <w:b/>
          <w:sz w:val="28"/>
          <w:szCs w:val="28"/>
        </w:rPr>
        <w:t>3</w:t>
      </w:r>
      <w:r>
        <w:rPr>
          <w:rFonts w:cstheme="minorHAnsi"/>
          <w:b/>
          <w:sz w:val="28"/>
          <w:szCs w:val="28"/>
          <w:vertAlign w:val="superscript"/>
        </w:rPr>
        <w:t>th</w:t>
      </w:r>
      <w:r>
        <w:rPr>
          <w:rFonts w:cstheme="minorHAnsi"/>
          <w:b/>
          <w:sz w:val="28"/>
          <w:szCs w:val="28"/>
        </w:rPr>
        <w:t xml:space="preserve"> August 202</w:t>
      </w:r>
      <w:r w:rsidR="009956A2">
        <w:rPr>
          <w:rFonts w:cstheme="minorHAnsi"/>
          <w:b/>
          <w:sz w:val="28"/>
          <w:szCs w:val="28"/>
        </w:rPr>
        <w:t>6</w:t>
      </w:r>
      <w:r>
        <w:rPr>
          <w:rFonts w:cstheme="minorHAnsi"/>
          <w:b/>
          <w:sz w:val="28"/>
          <w:szCs w:val="28"/>
        </w:rPr>
        <w:t>.</w:t>
      </w:r>
    </w:p>
    <w:p w14:paraId="061F0024" w14:textId="77777777" w:rsidR="001147BF" w:rsidRDefault="001147BF">
      <w:pPr>
        <w:ind w:left="142"/>
        <w:rPr>
          <w:rFonts w:cstheme="minorHAnsi"/>
          <w:sz w:val="28"/>
          <w:szCs w:val="28"/>
        </w:rPr>
      </w:pPr>
    </w:p>
    <w:p w14:paraId="061F0025" w14:textId="7431C02F" w:rsidR="001147BF" w:rsidRDefault="004368C4">
      <w:pPr>
        <w:rPr>
          <w:rFonts w:cstheme="minorHAnsi"/>
          <w:b/>
          <w:sz w:val="28"/>
          <w:szCs w:val="28"/>
        </w:rPr>
      </w:pPr>
      <w:r>
        <w:rPr>
          <w:rFonts w:cstheme="minorHAnsi"/>
          <w:sz w:val="28"/>
          <w:szCs w:val="28"/>
        </w:rPr>
        <w:t xml:space="preserve">GCSE, Cambridge National, WJEC and BTEC Level 1 &amp; 2 results will be available to collect from school on </w:t>
      </w:r>
      <w:r>
        <w:rPr>
          <w:rFonts w:cstheme="minorHAnsi"/>
          <w:b/>
          <w:sz w:val="28"/>
          <w:szCs w:val="28"/>
        </w:rPr>
        <w:t xml:space="preserve">Thursday </w:t>
      </w:r>
      <w:r w:rsidR="009956A2">
        <w:rPr>
          <w:rFonts w:cstheme="minorHAnsi"/>
          <w:b/>
          <w:sz w:val="28"/>
          <w:szCs w:val="28"/>
        </w:rPr>
        <w:t>20</w:t>
      </w:r>
      <w:r w:rsidR="009956A2" w:rsidRPr="009956A2">
        <w:rPr>
          <w:rFonts w:cstheme="minorHAnsi"/>
          <w:b/>
          <w:sz w:val="28"/>
          <w:szCs w:val="28"/>
          <w:vertAlign w:val="superscript"/>
        </w:rPr>
        <w:t>th</w:t>
      </w:r>
      <w:r w:rsidR="009956A2">
        <w:rPr>
          <w:rFonts w:cstheme="minorHAnsi"/>
          <w:b/>
          <w:sz w:val="28"/>
          <w:szCs w:val="28"/>
        </w:rPr>
        <w:t xml:space="preserve"> </w:t>
      </w:r>
      <w:r>
        <w:rPr>
          <w:rFonts w:cstheme="minorHAnsi"/>
          <w:b/>
          <w:sz w:val="28"/>
          <w:szCs w:val="28"/>
        </w:rPr>
        <w:t>August 202</w:t>
      </w:r>
      <w:r w:rsidR="009956A2">
        <w:rPr>
          <w:rFonts w:cstheme="minorHAnsi"/>
          <w:b/>
          <w:sz w:val="28"/>
          <w:szCs w:val="28"/>
        </w:rPr>
        <w:t>6</w:t>
      </w:r>
      <w:r>
        <w:rPr>
          <w:rFonts w:cstheme="minorHAnsi"/>
          <w:b/>
          <w:sz w:val="28"/>
          <w:szCs w:val="28"/>
        </w:rPr>
        <w:t xml:space="preserve">. </w:t>
      </w:r>
    </w:p>
    <w:p w14:paraId="061F0026" w14:textId="77777777" w:rsidR="001147BF" w:rsidRDefault="001147BF">
      <w:pPr>
        <w:ind w:left="142"/>
        <w:rPr>
          <w:rFonts w:cstheme="minorHAnsi"/>
          <w:sz w:val="28"/>
          <w:szCs w:val="28"/>
        </w:rPr>
      </w:pPr>
    </w:p>
    <w:p w14:paraId="061F0027" w14:textId="77777777" w:rsidR="001147BF" w:rsidRDefault="004368C4">
      <w:pPr>
        <w:rPr>
          <w:rFonts w:cstheme="minorHAnsi"/>
          <w:sz w:val="28"/>
          <w:szCs w:val="28"/>
        </w:rPr>
      </w:pPr>
      <w:r>
        <w:rPr>
          <w:rFonts w:cstheme="minorHAnsi"/>
          <w:sz w:val="28"/>
          <w:szCs w:val="28"/>
        </w:rPr>
        <w:t>Results collection times and location will be notified closer to the time.</w:t>
      </w:r>
    </w:p>
    <w:p w14:paraId="061F0028" w14:textId="77777777" w:rsidR="001147BF" w:rsidRDefault="001147BF">
      <w:pPr>
        <w:ind w:left="142"/>
        <w:rPr>
          <w:rFonts w:cstheme="minorHAnsi"/>
          <w:sz w:val="28"/>
          <w:szCs w:val="28"/>
        </w:rPr>
      </w:pPr>
    </w:p>
    <w:p w14:paraId="061F0029" w14:textId="77777777" w:rsidR="001147BF" w:rsidRDefault="004368C4">
      <w:pPr>
        <w:rPr>
          <w:rFonts w:cstheme="minorHAnsi"/>
          <w:sz w:val="28"/>
          <w:szCs w:val="28"/>
        </w:rPr>
      </w:pPr>
      <w:r>
        <w:rPr>
          <w:rFonts w:cstheme="minorHAnsi"/>
          <w:sz w:val="28"/>
          <w:szCs w:val="28"/>
        </w:rPr>
        <w:t>Uncollected results will be posted to the address held on the school system at the end of results day.  No results will be given out by telephone under any circumstances.</w:t>
      </w:r>
    </w:p>
    <w:p w14:paraId="061F002A" w14:textId="77777777" w:rsidR="001147BF" w:rsidRDefault="001147BF">
      <w:pPr>
        <w:ind w:left="142"/>
        <w:rPr>
          <w:rFonts w:cstheme="minorHAnsi"/>
          <w:sz w:val="28"/>
          <w:szCs w:val="28"/>
        </w:rPr>
      </w:pPr>
    </w:p>
    <w:p w14:paraId="061F002B" w14:textId="77777777" w:rsidR="001147BF" w:rsidRDefault="004368C4">
      <w:pPr>
        <w:rPr>
          <w:rFonts w:cstheme="minorHAnsi"/>
          <w:sz w:val="28"/>
          <w:szCs w:val="28"/>
        </w:rPr>
      </w:pPr>
      <w:r>
        <w:rPr>
          <w:rFonts w:cstheme="minorHAnsi"/>
          <w:sz w:val="28"/>
          <w:szCs w:val="28"/>
        </w:rPr>
        <w:t>If someone is collecting results on a student’s behalf, the student must supply a letter of authorisation.  This must be either an email from the student’s school email address, or a letter with the student’s signature.  The person nominated to collect the results must provide photo ID at the time of collection.</w:t>
      </w:r>
    </w:p>
    <w:p w14:paraId="061F002C" w14:textId="77777777" w:rsidR="001147BF" w:rsidRDefault="001147BF">
      <w:pPr>
        <w:ind w:left="142"/>
        <w:rPr>
          <w:rFonts w:cstheme="minorHAnsi"/>
          <w:sz w:val="28"/>
          <w:szCs w:val="28"/>
        </w:rPr>
      </w:pPr>
    </w:p>
    <w:p w14:paraId="061F002D" w14:textId="27C3EC16" w:rsidR="001147BF" w:rsidRDefault="004368C4">
      <w:pPr>
        <w:rPr>
          <w:rFonts w:cstheme="minorHAnsi"/>
          <w:b/>
          <w:sz w:val="28"/>
          <w:szCs w:val="28"/>
        </w:rPr>
      </w:pPr>
      <w:r>
        <w:rPr>
          <w:rFonts w:cstheme="minorHAnsi"/>
          <w:sz w:val="28"/>
          <w:szCs w:val="28"/>
        </w:rPr>
        <w:t xml:space="preserve">Results will also be visible on </w:t>
      </w:r>
      <w:r w:rsidR="006D3E72">
        <w:rPr>
          <w:rFonts w:cstheme="minorHAnsi"/>
          <w:sz w:val="28"/>
          <w:szCs w:val="28"/>
        </w:rPr>
        <w:t>Arbor</w:t>
      </w:r>
      <w:r>
        <w:rPr>
          <w:rFonts w:cstheme="minorHAnsi"/>
          <w:sz w:val="28"/>
          <w:szCs w:val="28"/>
        </w:rPr>
        <w:t xml:space="preserve"> after midday on results day.</w:t>
      </w:r>
      <w:r w:rsidR="00CD7BB0">
        <w:rPr>
          <w:rFonts w:cstheme="minorHAnsi"/>
          <w:sz w:val="28"/>
          <w:szCs w:val="28"/>
        </w:rPr>
        <w:t xml:space="preserve">  Results will only be visible on a student </w:t>
      </w:r>
      <w:proofErr w:type="gramStart"/>
      <w:r w:rsidR="00CD7BB0">
        <w:rPr>
          <w:rFonts w:cstheme="minorHAnsi"/>
          <w:sz w:val="28"/>
          <w:szCs w:val="28"/>
        </w:rPr>
        <w:t>login,</w:t>
      </w:r>
      <w:proofErr w:type="gramEnd"/>
      <w:r w:rsidR="00CD7BB0">
        <w:rPr>
          <w:rFonts w:cstheme="minorHAnsi"/>
          <w:sz w:val="28"/>
          <w:szCs w:val="28"/>
        </w:rPr>
        <w:t xml:space="preserve"> they will not be visible on a parent login.</w:t>
      </w:r>
      <w:r w:rsidR="002A6DAD">
        <w:rPr>
          <w:rFonts w:cstheme="minorHAnsi"/>
          <w:sz w:val="28"/>
          <w:szCs w:val="28"/>
        </w:rPr>
        <w:t xml:space="preserve">  Results will not be sent by email.</w:t>
      </w:r>
    </w:p>
    <w:p w14:paraId="061F002E" w14:textId="77777777" w:rsidR="001147BF" w:rsidRDefault="001147BF">
      <w:pPr>
        <w:ind w:left="142"/>
        <w:rPr>
          <w:rFonts w:cstheme="minorHAnsi"/>
          <w:sz w:val="28"/>
          <w:szCs w:val="28"/>
        </w:rPr>
      </w:pPr>
    </w:p>
    <w:p w14:paraId="061F002F" w14:textId="77777777" w:rsidR="001147BF" w:rsidRDefault="004368C4">
      <w:pPr>
        <w:rPr>
          <w:rFonts w:cstheme="minorHAnsi"/>
          <w:sz w:val="28"/>
          <w:szCs w:val="28"/>
        </w:rPr>
      </w:pPr>
      <w:r>
        <w:rPr>
          <w:rFonts w:cstheme="minorHAnsi"/>
          <w:sz w:val="28"/>
          <w:szCs w:val="28"/>
        </w:rPr>
        <w:t>Senior members of staff will be available on both results days to help with any queries and offer advice.</w:t>
      </w:r>
    </w:p>
    <w:p w14:paraId="061F0030" w14:textId="77777777" w:rsidR="001147BF" w:rsidRDefault="001147BF">
      <w:pPr>
        <w:ind w:left="142"/>
        <w:rPr>
          <w:rFonts w:cstheme="minorHAnsi"/>
          <w:sz w:val="28"/>
          <w:szCs w:val="28"/>
        </w:rPr>
      </w:pPr>
    </w:p>
    <w:p w14:paraId="061F0031" w14:textId="7DE4DF90" w:rsidR="001147BF" w:rsidRDefault="004368C4">
      <w:pPr>
        <w:rPr>
          <w:rFonts w:cstheme="minorHAnsi"/>
          <w:b/>
          <w:color w:val="365F91" w:themeColor="accent1" w:themeShade="BF"/>
          <w:sz w:val="28"/>
          <w:szCs w:val="28"/>
        </w:rPr>
      </w:pPr>
      <w:r>
        <w:rPr>
          <w:rFonts w:cstheme="minorHAnsi"/>
          <w:b/>
          <w:color w:val="365F91" w:themeColor="accent1" w:themeShade="BF"/>
          <w:sz w:val="28"/>
          <w:szCs w:val="28"/>
        </w:rPr>
        <w:t>Post</w:t>
      </w:r>
      <w:r w:rsidR="00C57BAC">
        <w:rPr>
          <w:rFonts w:cstheme="minorHAnsi"/>
          <w:b/>
          <w:color w:val="365F91" w:themeColor="accent1" w:themeShade="BF"/>
          <w:sz w:val="28"/>
          <w:szCs w:val="28"/>
        </w:rPr>
        <w:t>-R</w:t>
      </w:r>
      <w:r>
        <w:rPr>
          <w:rFonts w:cstheme="minorHAnsi"/>
          <w:b/>
          <w:color w:val="365F91" w:themeColor="accent1" w:themeShade="BF"/>
          <w:sz w:val="28"/>
          <w:szCs w:val="28"/>
        </w:rPr>
        <w:t>esults</w:t>
      </w:r>
    </w:p>
    <w:p w14:paraId="061F0032" w14:textId="77777777" w:rsidR="001147BF" w:rsidRDefault="004368C4">
      <w:pPr>
        <w:spacing w:line="218" w:lineRule="auto"/>
        <w:ind w:right="140"/>
        <w:rPr>
          <w:sz w:val="28"/>
          <w:szCs w:val="28"/>
        </w:rPr>
      </w:pPr>
      <w:r>
        <w:rPr>
          <w:sz w:val="28"/>
          <w:szCs w:val="28"/>
        </w:rPr>
        <w:t>If your results are not as you expected there are various options available. The options are to have the marking of your scripts reviewed, or for you to receive a copy of your work.</w:t>
      </w:r>
    </w:p>
    <w:p w14:paraId="061F0033" w14:textId="77777777" w:rsidR="001147BF" w:rsidRDefault="001147BF">
      <w:pPr>
        <w:spacing w:line="218" w:lineRule="auto"/>
        <w:ind w:left="120" w:right="140"/>
        <w:rPr>
          <w:sz w:val="28"/>
          <w:szCs w:val="28"/>
        </w:rPr>
      </w:pPr>
    </w:p>
    <w:p w14:paraId="061F0034" w14:textId="77777777" w:rsidR="001147BF" w:rsidRDefault="001147BF">
      <w:pPr>
        <w:spacing w:line="50" w:lineRule="exact"/>
        <w:rPr>
          <w:rFonts w:ascii="Times New Roman" w:eastAsia="Times New Roman" w:hAnsi="Times New Roman"/>
          <w:sz w:val="28"/>
          <w:szCs w:val="28"/>
        </w:rPr>
      </w:pPr>
    </w:p>
    <w:p w14:paraId="061F0035" w14:textId="77777777" w:rsidR="001147BF" w:rsidRDefault="004368C4">
      <w:pPr>
        <w:spacing w:line="218" w:lineRule="auto"/>
        <w:ind w:right="200"/>
        <w:rPr>
          <w:b/>
          <w:sz w:val="28"/>
          <w:szCs w:val="28"/>
        </w:rPr>
      </w:pPr>
      <w:r>
        <w:rPr>
          <w:sz w:val="28"/>
          <w:szCs w:val="28"/>
        </w:rPr>
        <w:t xml:space="preserve">It is important that you discuss any review of marking options with your subject teacher before applying </w:t>
      </w:r>
      <w:r>
        <w:rPr>
          <w:b/>
          <w:sz w:val="28"/>
          <w:szCs w:val="28"/>
        </w:rPr>
        <w:t>–</w:t>
      </w:r>
      <w:r>
        <w:rPr>
          <w:sz w:val="28"/>
          <w:szCs w:val="28"/>
        </w:rPr>
        <w:t xml:space="preserve"> </w:t>
      </w:r>
      <w:r>
        <w:rPr>
          <w:b/>
          <w:sz w:val="28"/>
          <w:szCs w:val="28"/>
        </w:rPr>
        <w:t>as</w:t>
      </w:r>
      <w:r>
        <w:rPr>
          <w:sz w:val="28"/>
          <w:szCs w:val="28"/>
        </w:rPr>
        <w:t xml:space="preserve"> </w:t>
      </w:r>
      <w:r>
        <w:rPr>
          <w:b/>
          <w:sz w:val="28"/>
          <w:szCs w:val="28"/>
        </w:rPr>
        <w:t>marks can go up, go down, or stay the same, and there is no option to revert to a previous, higher mark.</w:t>
      </w:r>
    </w:p>
    <w:p w14:paraId="061F0036" w14:textId="77777777" w:rsidR="001147BF" w:rsidRDefault="001147BF">
      <w:pPr>
        <w:ind w:left="142"/>
        <w:rPr>
          <w:rFonts w:cstheme="minorHAnsi"/>
          <w:sz w:val="28"/>
          <w:szCs w:val="28"/>
        </w:rPr>
      </w:pPr>
    </w:p>
    <w:p w14:paraId="061F0037" w14:textId="77777777" w:rsidR="001147BF" w:rsidRDefault="004368C4">
      <w:pPr>
        <w:rPr>
          <w:rFonts w:cstheme="minorHAnsi"/>
          <w:sz w:val="28"/>
          <w:szCs w:val="28"/>
        </w:rPr>
      </w:pPr>
      <w:r>
        <w:rPr>
          <w:rFonts w:cstheme="minorHAnsi"/>
          <w:sz w:val="28"/>
          <w:szCs w:val="28"/>
        </w:rPr>
        <w:t xml:space="preserve">To apply for this, please complete the form enclosed within your results envelope and return it to school.  The form will detail the exam boards’ services, deadlines and fees.  </w:t>
      </w:r>
      <w:r>
        <w:rPr>
          <w:sz w:val="28"/>
          <w:szCs w:val="28"/>
        </w:rPr>
        <w:t xml:space="preserve">The deadlines for applications are final, and applications will not be submitted without payment having been received.  </w:t>
      </w:r>
      <w:r>
        <w:rPr>
          <w:rFonts w:cstheme="minorHAnsi"/>
          <w:sz w:val="28"/>
          <w:szCs w:val="28"/>
        </w:rPr>
        <w:t xml:space="preserve">Copies of the forms will also be available on the school website closer to results days. </w:t>
      </w:r>
    </w:p>
    <w:p w14:paraId="061F0038" w14:textId="77777777" w:rsidR="001147BF" w:rsidRDefault="001147BF">
      <w:pPr>
        <w:ind w:left="142"/>
        <w:rPr>
          <w:rFonts w:cstheme="minorHAnsi"/>
          <w:b/>
          <w:color w:val="365F91" w:themeColor="accent1" w:themeShade="BF"/>
          <w:sz w:val="28"/>
          <w:szCs w:val="28"/>
        </w:rPr>
      </w:pPr>
    </w:p>
    <w:p w14:paraId="061F0039" w14:textId="77777777" w:rsidR="001147BF" w:rsidRDefault="001147BF">
      <w:pPr>
        <w:rPr>
          <w:rFonts w:cstheme="minorHAnsi"/>
          <w:b/>
          <w:color w:val="365F91" w:themeColor="accent1" w:themeShade="BF"/>
          <w:sz w:val="28"/>
          <w:szCs w:val="28"/>
        </w:rPr>
      </w:pPr>
    </w:p>
    <w:p w14:paraId="650A05F2" w14:textId="77777777" w:rsidR="00C57BAC" w:rsidRDefault="00C57BAC">
      <w:pPr>
        <w:rPr>
          <w:rFonts w:cstheme="minorHAnsi"/>
          <w:b/>
          <w:color w:val="365F91" w:themeColor="accent1" w:themeShade="BF"/>
          <w:sz w:val="28"/>
          <w:szCs w:val="28"/>
        </w:rPr>
      </w:pPr>
    </w:p>
    <w:p w14:paraId="3D8A8084" w14:textId="77777777" w:rsidR="00C57BAC" w:rsidRDefault="00C57BAC">
      <w:pPr>
        <w:rPr>
          <w:rFonts w:cstheme="minorHAnsi"/>
          <w:b/>
          <w:color w:val="365F91" w:themeColor="accent1" w:themeShade="BF"/>
          <w:sz w:val="28"/>
          <w:szCs w:val="28"/>
        </w:rPr>
      </w:pPr>
    </w:p>
    <w:p w14:paraId="061F003B" w14:textId="0571211F" w:rsidR="001147BF" w:rsidRDefault="004368C4">
      <w:pPr>
        <w:rPr>
          <w:rFonts w:cstheme="minorHAnsi"/>
          <w:b/>
          <w:color w:val="365F91" w:themeColor="accent1" w:themeShade="BF"/>
          <w:sz w:val="28"/>
          <w:szCs w:val="28"/>
        </w:rPr>
      </w:pPr>
      <w:r>
        <w:rPr>
          <w:rFonts w:cstheme="minorHAnsi"/>
          <w:b/>
          <w:color w:val="365F91" w:themeColor="accent1" w:themeShade="BF"/>
          <w:sz w:val="28"/>
          <w:szCs w:val="28"/>
        </w:rPr>
        <w:lastRenderedPageBreak/>
        <w:t>JCQ Information</w:t>
      </w:r>
    </w:p>
    <w:p w14:paraId="061F003C" w14:textId="54E7FB4F" w:rsidR="001147BF" w:rsidRDefault="004368C4">
      <w:pPr>
        <w:rPr>
          <w:rStyle w:val="Hyperlink"/>
          <w:rFonts w:cstheme="minorHAnsi"/>
          <w:color w:val="auto"/>
          <w:sz w:val="28"/>
          <w:szCs w:val="28"/>
        </w:rPr>
      </w:pPr>
      <w:r>
        <w:rPr>
          <w:rFonts w:cstheme="minorHAnsi"/>
          <w:sz w:val="28"/>
          <w:szCs w:val="28"/>
        </w:rPr>
        <w:t>Please take note of the following ‘Information for Candidates’ notices from JCQ (Joint Council for Qualifications), available</w:t>
      </w:r>
      <w:r w:rsidR="009956A2">
        <w:rPr>
          <w:rFonts w:cstheme="minorHAnsi"/>
          <w:sz w:val="28"/>
          <w:szCs w:val="28"/>
        </w:rPr>
        <w:t xml:space="preserve"> on the PWS website, and also</w:t>
      </w:r>
      <w:r>
        <w:rPr>
          <w:rFonts w:cstheme="minorHAnsi"/>
          <w:sz w:val="28"/>
          <w:szCs w:val="28"/>
        </w:rPr>
        <w:t xml:space="preserve"> here:  </w:t>
      </w:r>
      <w:hyperlink r:id="rId17" w:history="1">
        <w:r>
          <w:rPr>
            <w:rStyle w:val="Hyperlink"/>
            <w:rFonts w:cstheme="minorHAnsi"/>
            <w:color w:val="auto"/>
            <w:sz w:val="28"/>
            <w:szCs w:val="28"/>
          </w:rPr>
          <w:t>https://www.jcq.org.uk/exams-office/information-for-candidates-documents</w:t>
        </w:r>
      </w:hyperlink>
      <w:r>
        <w:rPr>
          <w:rStyle w:val="Hyperlink"/>
          <w:rFonts w:cstheme="minorHAnsi"/>
          <w:color w:val="auto"/>
          <w:sz w:val="28"/>
          <w:szCs w:val="28"/>
        </w:rPr>
        <w:t xml:space="preserve"> </w:t>
      </w:r>
    </w:p>
    <w:p w14:paraId="061F003D" w14:textId="77777777" w:rsidR="001147BF" w:rsidRDefault="001147BF">
      <w:pPr>
        <w:rPr>
          <w:rFonts w:cstheme="minorHAnsi"/>
          <w:sz w:val="28"/>
          <w:szCs w:val="28"/>
        </w:rPr>
      </w:pPr>
    </w:p>
    <w:p w14:paraId="061F003E" w14:textId="14593D08" w:rsidR="001147BF" w:rsidRDefault="004368C4">
      <w:pPr>
        <w:pStyle w:val="ListParagraph"/>
        <w:numPr>
          <w:ilvl w:val="0"/>
          <w:numId w:val="10"/>
        </w:numPr>
        <w:rPr>
          <w:rFonts w:cstheme="minorHAnsi"/>
          <w:sz w:val="28"/>
          <w:szCs w:val="28"/>
        </w:rPr>
      </w:pPr>
      <w:r>
        <w:rPr>
          <w:rFonts w:cstheme="minorHAnsi"/>
          <w:sz w:val="28"/>
          <w:szCs w:val="28"/>
        </w:rPr>
        <w:t xml:space="preserve">Coursework </w:t>
      </w:r>
      <w:r w:rsidR="009956A2">
        <w:rPr>
          <w:rFonts w:cstheme="minorHAnsi"/>
          <w:sz w:val="28"/>
          <w:szCs w:val="28"/>
        </w:rPr>
        <w:t>2025-26</w:t>
      </w:r>
    </w:p>
    <w:p w14:paraId="061F003F" w14:textId="40B40186" w:rsidR="001147BF" w:rsidRDefault="004368C4">
      <w:pPr>
        <w:pStyle w:val="ListParagraph"/>
        <w:numPr>
          <w:ilvl w:val="0"/>
          <w:numId w:val="10"/>
        </w:numPr>
        <w:rPr>
          <w:rFonts w:cstheme="minorHAnsi"/>
          <w:sz w:val="28"/>
          <w:szCs w:val="28"/>
        </w:rPr>
      </w:pPr>
      <w:r>
        <w:rPr>
          <w:rFonts w:cstheme="minorHAnsi"/>
          <w:sz w:val="28"/>
          <w:szCs w:val="28"/>
        </w:rPr>
        <w:t xml:space="preserve">Non-Examination Assessments </w:t>
      </w:r>
      <w:r w:rsidR="009956A2">
        <w:rPr>
          <w:rFonts w:cstheme="minorHAnsi"/>
          <w:sz w:val="28"/>
          <w:szCs w:val="28"/>
        </w:rPr>
        <w:t>2025-26</w:t>
      </w:r>
    </w:p>
    <w:p w14:paraId="061F0040" w14:textId="740EA9C8" w:rsidR="001147BF" w:rsidRDefault="004368C4">
      <w:pPr>
        <w:pStyle w:val="ListParagraph"/>
        <w:numPr>
          <w:ilvl w:val="0"/>
          <w:numId w:val="10"/>
        </w:numPr>
        <w:rPr>
          <w:rFonts w:cstheme="minorHAnsi"/>
          <w:sz w:val="28"/>
          <w:szCs w:val="28"/>
        </w:rPr>
      </w:pPr>
      <w:r>
        <w:rPr>
          <w:rFonts w:cstheme="minorHAnsi"/>
          <w:sz w:val="28"/>
          <w:szCs w:val="28"/>
        </w:rPr>
        <w:t xml:space="preserve">On-Screen Tests </w:t>
      </w:r>
      <w:r w:rsidR="009956A2">
        <w:rPr>
          <w:rFonts w:cstheme="minorHAnsi"/>
          <w:sz w:val="28"/>
          <w:szCs w:val="28"/>
        </w:rPr>
        <w:t>2025-26</w:t>
      </w:r>
    </w:p>
    <w:p w14:paraId="061F0042" w14:textId="7823E259" w:rsidR="001147BF" w:rsidRDefault="004368C4">
      <w:pPr>
        <w:pStyle w:val="ListParagraph"/>
        <w:numPr>
          <w:ilvl w:val="0"/>
          <w:numId w:val="10"/>
        </w:numPr>
        <w:rPr>
          <w:rFonts w:cstheme="minorHAnsi"/>
          <w:sz w:val="28"/>
          <w:szCs w:val="28"/>
        </w:rPr>
      </w:pPr>
      <w:r>
        <w:rPr>
          <w:rFonts w:cstheme="minorHAnsi"/>
          <w:sz w:val="28"/>
          <w:szCs w:val="28"/>
        </w:rPr>
        <w:t xml:space="preserve">Social Media </w:t>
      </w:r>
      <w:r w:rsidR="009956A2">
        <w:rPr>
          <w:rFonts w:cstheme="minorHAnsi"/>
          <w:sz w:val="28"/>
          <w:szCs w:val="28"/>
        </w:rPr>
        <w:t>2025-26</w:t>
      </w:r>
    </w:p>
    <w:p w14:paraId="061F0043" w14:textId="0342A13A" w:rsidR="001147BF" w:rsidRDefault="004368C4">
      <w:pPr>
        <w:pStyle w:val="ListParagraph"/>
        <w:numPr>
          <w:ilvl w:val="0"/>
          <w:numId w:val="10"/>
        </w:numPr>
        <w:rPr>
          <w:rFonts w:cstheme="minorHAnsi"/>
          <w:sz w:val="28"/>
          <w:szCs w:val="28"/>
        </w:rPr>
      </w:pPr>
      <w:r>
        <w:rPr>
          <w:rFonts w:cstheme="minorHAnsi"/>
          <w:sz w:val="28"/>
          <w:szCs w:val="28"/>
        </w:rPr>
        <w:t xml:space="preserve">Written Exams </w:t>
      </w:r>
      <w:r w:rsidR="009956A2">
        <w:rPr>
          <w:rFonts w:cstheme="minorHAnsi"/>
          <w:sz w:val="28"/>
          <w:szCs w:val="28"/>
        </w:rPr>
        <w:t>2025-26</w:t>
      </w:r>
    </w:p>
    <w:p w14:paraId="061F0044" w14:textId="77777777" w:rsidR="001147BF" w:rsidRDefault="001147BF">
      <w:pPr>
        <w:rPr>
          <w:rFonts w:cstheme="minorHAnsi"/>
          <w:sz w:val="28"/>
          <w:szCs w:val="28"/>
        </w:rPr>
      </w:pPr>
    </w:p>
    <w:p w14:paraId="061F0045" w14:textId="7E0F07FA" w:rsidR="001147BF" w:rsidRDefault="004368C4">
      <w:pPr>
        <w:rPr>
          <w:rFonts w:cstheme="minorHAnsi"/>
          <w:sz w:val="28"/>
          <w:szCs w:val="28"/>
        </w:rPr>
      </w:pPr>
      <w:r>
        <w:rPr>
          <w:rFonts w:cstheme="minorHAnsi"/>
          <w:sz w:val="28"/>
          <w:szCs w:val="28"/>
        </w:rPr>
        <w:t xml:space="preserve">It is important you familiarise yourself with these notices before any public exams. </w:t>
      </w:r>
    </w:p>
    <w:p w14:paraId="061F0046" w14:textId="77777777" w:rsidR="001147BF" w:rsidRDefault="001147BF">
      <w:pPr>
        <w:ind w:left="142"/>
        <w:rPr>
          <w:rFonts w:cstheme="minorHAnsi"/>
          <w:sz w:val="28"/>
          <w:szCs w:val="28"/>
        </w:rPr>
      </w:pPr>
    </w:p>
    <w:p w14:paraId="061F0047" w14:textId="77777777" w:rsidR="001147BF" w:rsidRDefault="004368C4">
      <w:pPr>
        <w:rPr>
          <w:rFonts w:cstheme="minorHAnsi"/>
          <w:b/>
          <w:color w:val="365F91" w:themeColor="accent1" w:themeShade="BF"/>
          <w:sz w:val="28"/>
          <w:szCs w:val="28"/>
        </w:rPr>
      </w:pPr>
      <w:r>
        <w:rPr>
          <w:rFonts w:cstheme="minorHAnsi"/>
          <w:b/>
          <w:color w:val="365F91" w:themeColor="accent1" w:themeShade="BF"/>
          <w:sz w:val="28"/>
          <w:szCs w:val="28"/>
        </w:rPr>
        <w:t>Certificates</w:t>
      </w:r>
    </w:p>
    <w:p w14:paraId="061F0048" w14:textId="2C60B7E2" w:rsidR="001147BF" w:rsidRDefault="004368C4">
      <w:pPr>
        <w:rPr>
          <w:rFonts w:cstheme="minorHAnsi"/>
          <w:color w:val="000000" w:themeColor="text1"/>
          <w:sz w:val="28"/>
          <w:szCs w:val="28"/>
          <w:shd w:val="clear" w:color="auto" w:fill="FFFFFF"/>
        </w:rPr>
      </w:pPr>
      <w:r>
        <w:rPr>
          <w:rFonts w:cstheme="minorHAnsi"/>
          <w:sz w:val="28"/>
          <w:szCs w:val="28"/>
        </w:rPr>
        <w:t xml:space="preserve">Certificates will be presented at </w:t>
      </w:r>
      <w:r w:rsidR="00C6598A">
        <w:rPr>
          <w:rFonts w:cstheme="minorHAnsi"/>
          <w:sz w:val="28"/>
          <w:szCs w:val="28"/>
        </w:rPr>
        <w:t>a presentation evening</w:t>
      </w:r>
      <w:r>
        <w:rPr>
          <w:rFonts w:cstheme="minorHAnsi"/>
          <w:sz w:val="28"/>
          <w:szCs w:val="28"/>
        </w:rPr>
        <w:t xml:space="preserve"> held in November/December 202</w:t>
      </w:r>
      <w:r w:rsidR="00C6598A">
        <w:rPr>
          <w:rFonts w:cstheme="minorHAnsi"/>
          <w:sz w:val="28"/>
          <w:szCs w:val="28"/>
        </w:rPr>
        <w:t>6</w:t>
      </w:r>
      <w:r>
        <w:rPr>
          <w:rFonts w:cstheme="minorHAnsi"/>
          <w:sz w:val="28"/>
          <w:szCs w:val="28"/>
        </w:rPr>
        <w:t xml:space="preserve"> for Year 11, and January 202</w:t>
      </w:r>
      <w:r w:rsidR="00C6598A">
        <w:rPr>
          <w:rFonts w:cstheme="minorHAnsi"/>
          <w:sz w:val="28"/>
          <w:szCs w:val="28"/>
        </w:rPr>
        <w:t>7</w:t>
      </w:r>
      <w:r>
        <w:rPr>
          <w:rFonts w:cstheme="minorHAnsi"/>
          <w:sz w:val="28"/>
          <w:szCs w:val="28"/>
        </w:rPr>
        <w:t xml:space="preserve"> for Year 13.  </w:t>
      </w:r>
      <w:r w:rsidR="00C6598A">
        <w:rPr>
          <w:rFonts w:cstheme="minorHAnsi"/>
          <w:sz w:val="28"/>
          <w:szCs w:val="28"/>
        </w:rPr>
        <w:t xml:space="preserve">Further information on presentation evenings will follow in due course.  </w:t>
      </w:r>
      <w:r>
        <w:rPr>
          <w:rFonts w:cstheme="minorHAnsi"/>
          <w:sz w:val="28"/>
          <w:szCs w:val="28"/>
        </w:rPr>
        <w:t xml:space="preserve">Those not attending the </w:t>
      </w:r>
      <w:r w:rsidR="00C6598A">
        <w:rPr>
          <w:rFonts w:cstheme="minorHAnsi"/>
          <w:sz w:val="28"/>
          <w:szCs w:val="28"/>
        </w:rPr>
        <w:t>presentation</w:t>
      </w:r>
      <w:r>
        <w:rPr>
          <w:rFonts w:cstheme="minorHAnsi"/>
          <w:sz w:val="28"/>
          <w:szCs w:val="28"/>
        </w:rPr>
        <w:t xml:space="preserve"> evening will be able to collect and sign for their certificates from school reception after the </w:t>
      </w:r>
      <w:r w:rsidR="00C6598A">
        <w:rPr>
          <w:rFonts w:cstheme="minorHAnsi"/>
          <w:sz w:val="28"/>
          <w:szCs w:val="28"/>
        </w:rPr>
        <w:t xml:space="preserve">presentation </w:t>
      </w:r>
      <w:r>
        <w:rPr>
          <w:rFonts w:cstheme="minorHAnsi"/>
          <w:sz w:val="28"/>
          <w:szCs w:val="28"/>
        </w:rPr>
        <w:t>evening has taken place</w:t>
      </w:r>
      <w:r>
        <w:rPr>
          <w:rFonts w:cstheme="minorHAnsi"/>
          <w:color w:val="000000" w:themeColor="text1"/>
          <w:sz w:val="28"/>
          <w:szCs w:val="28"/>
        </w:rPr>
        <w:t xml:space="preserve">.  The school </w:t>
      </w:r>
      <w:r>
        <w:rPr>
          <w:rFonts w:cstheme="minorHAnsi"/>
          <w:color w:val="000000" w:themeColor="text1"/>
          <w:sz w:val="28"/>
          <w:szCs w:val="28"/>
          <w:shd w:val="clear" w:color="auto" w:fill="FFFFFF"/>
        </w:rPr>
        <w:t>may </w:t>
      </w:r>
      <w:r>
        <w:rPr>
          <w:rStyle w:val="Emphasis"/>
          <w:rFonts w:cstheme="minorHAnsi"/>
          <w:bCs/>
          <w:i w:val="0"/>
          <w:iCs w:val="0"/>
          <w:color w:val="000000" w:themeColor="text1"/>
          <w:sz w:val="28"/>
          <w:szCs w:val="28"/>
          <w:shd w:val="clear" w:color="auto" w:fill="FFFFFF"/>
        </w:rPr>
        <w:t>destroy</w:t>
      </w:r>
      <w:r>
        <w:rPr>
          <w:rFonts w:cstheme="minorHAnsi"/>
          <w:color w:val="000000" w:themeColor="text1"/>
          <w:sz w:val="28"/>
          <w:szCs w:val="28"/>
          <w:shd w:val="clear" w:color="auto" w:fill="FFFFFF"/>
        </w:rPr>
        <w:t> any unclaimed </w:t>
      </w:r>
      <w:r>
        <w:rPr>
          <w:rStyle w:val="Emphasis"/>
          <w:rFonts w:cstheme="minorHAnsi"/>
          <w:bCs/>
          <w:i w:val="0"/>
          <w:iCs w:val="0"/>
          <w:color w:val="000000" w:themeColor="text1"/>
          <w:sz w:val="28"/>
          <w:szCs w:val="28"/>
          <w:shd w:val="clear" w:color="auto" w:fill="FFFFFF"/>
        </w:rPr>
        <w:t>certificates</w:t>
      </w:r>
      <w:r>
        <w:rPr>
          <w:rFonts w:cstheme="minorHAnsi"/>
          <w:color w:val="000000" w:themeColor="text1"/>
          <w:sz w:val="28"/>
          <w:szCs w:val="28"/>
          <w:shd w:val="clear" w:color="auto" w:fill="FFFFFF"/>
        </w:rPr>
        <w:t> after holding them for a period of 12 months.  It will cost you approx. £</w:t>
      </w:r>
      <w:r w:rsidR="002A6DAD">
        <w:rPr>
          <w:rFonts w:cstheme="minorHAnsi"/>
          <w:color w:val="000000" w:themeColor="text1"/>
          <w:sz w:val="28"/>
          <w:szCs w:val="28"/>
          <w:shd w:val="clear" w:color="auto" w:fill="FFFFFF"/>
        </w:rPr>
        <w:t>60</w:t>
      </w:r>
      <w:r>
        <w:rPr>
          <w:rFonts w:cstheme="minorHAnsi"/>
          <w:color w:val="000000" w:themeColor="text1"/>
          <w:sz w:val="28"/>
          <w:szCs w:val="28"/>
          <w:shd w:val="clear" w:color="auto" w:fill="FFFFFF"/>
        </w:rPr>
        <w:t xml:space="preserve"> per certificate to obtain duplicates from the exam boards, so make sure you keep them safe.</w:t>
      </w:r>
    </w:p>
    <w:p w14:paraId="061F0049" w14:textId="77777777" w:rsidR="001147BF" w:rsidRDefault="001147BF">
      <w:pPr>
        <w:ind w:left="142"/>
        <w:rPr>
          <w:rFonts w:cstheme="minorHAnsi"/>
          <w:b/>
          <w:color w:val="365F91" w:themeColor="accent1" w:themeShade="BF"/>
          <w:sz w:val="28"/>
          <w:szCs w:val="28"/>
        </w:rPr>
      </w:pPr>
    </w:p>
    <w:p w14:paraId="061F004A" w14:textId="77777777" w:rsidR="001147BF" w:rsidRDefault="004368C4">
      <w:pPr>
        <w:rPr>
          <w:rFonts w:cstheme="minorHAnsi"/>
          <w:b/>
          <w:color w:val="365F91" w:themeColor="accent1" w:themeShade="BF"/>
          <w:sz w:val="28"/>
          <w:szCs w:val="28"/>
        </w:rPr>
      </w:pPr>
      <w:r>
        <w:rPr>
          <w:rFonts w:cstheme="minorHAnsi"/>
          <w:b/>
          <w:color w:val="365F91" w:themeColor="accent1" w:themeShade="BF"/>
          <w:sz w:val="28"/>
          <w:szCs w:val="28"/>
        </w:rPr>
        <w:t>Questions</w:t>
      </w:r>
    </w:p>
    <w:p w14:paraId="061F004B" w14:textId="77777777" w:rsidR="001147BF" w:rsidRDefault="004368C4">
      <w:pPr>
        <w:rPr>
          <w:sz w:val="28"/>
          <w:szCs w:val="28"/>
        </w:rPr>
      </w:pPr>
      <w:r>
        <w:rPr>
          <w:rFonts w:cstheme="minorHAnsi"/>
          <w:sz w:val="28"/>
          <w:szCs w:val="28"/>
        </w:rPr>
        <w:t xml:space="preserve">If you have any queries, please contact the Exams Officer by email </w:t>
      </w:r>
      <w:hyperlink r:id="rId18" w:history="1">
        <w:r>
          <w:rPr>
            <w:rStyle w:val="Hyperlink"/>
            <w:rFonts w:cstheme="minorHAnsi"/>
            <w:sz w:val="28"/>
            <w:szCs w:val="28"/>
          </w:rPr>
          <w:t>joanne.gallagher@pws.emat.uk</w:t>
        </w:r>
      </w:hyperlink>
      <w:r>
        <w:rPr>
          <w:rFonts w:cstheme="minorHAnsi"/>
          <w:sz w:val="28"/>
          <w:szCs w:val="28"/>
        </w:rPr>
        <w:t xml:space="preserve"> or telephone 01832 272881.</w:t>
      </w:r>
    </w:p>
    <w:sectPr w:rsidR="001147BF">
      <w:headerReference w:type="default" r:id="rId19"/>
      <w:footerReference w:type="default" r:id="rId20"/>
      <w:pgSz w:w="11906" w:h="16838" w:code="9"/>
      <w:pgMar w:top="1134" w:right="964" w:bottom="1276" w:left="964" w:header="289" w:footer="414"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466" w14:textId="77777777" w:rsidR="00495661" w:rsidRDefault="00495661">
      <w:r>
        <w:separator/>
      </w:r>
    </w:p>
  </w:endnote>
  <w:endnote w:type="continuationSeparator" w:id="0">
    <w:p w14:paraId="36566501" w14:textId="77777777" w:rsidR="00495661" w:rsidRDefault="0049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054" w14:textId="77777777" w:rsidR="001147BF" w:rsidRDefault="001147BF">
    <w:pPr>
      <w:pStyle w:val="Footer"/>
      <w:rPr>
        <w:color w:val="1F497D" w:themeColor="text2"/>
        <w:sz w:val="16"/>
        <w:szCs w:val="16"/>
      </w:rPr>
    </w:pPr>
  </w:p>
  <w:p w14:paraId="061F0055" w14:textId="77777777" w:rsidR="001147BF" w:rsidRDefault="001147BF">
    <w:pPr>
      <w:pStyle w:val="Footer"/>
      <w:jc w:val="right"/>
      <w:rPr>
        <w:color w:val="5F497A" w:themeColor="accent4" w:themeShade="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057" w14:textId="77777777" w:rsidR="001147BF" w:rsidRDefault="0011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A807" w14:textId="77777777" w:rsidR="00495661" w:rsidRDefault="00495661">
      <w:r>
        <w:separator/>
      </w:r>
    </w:p>
  </w:footnote>
  <w:footnote w:type="continuationSeparator" w:id="0">
    <w:p w14:paraId="3DA7BE25" w14:textId="77777777" w:rsidR="00495661" w:rsidRDefault="0049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052" w14:textId="77777777" w:rsidR="001147BF" w:rsidRDefault="001147BF">
    <w:pPr>
      <w:spacing w:after="40"/>
      <w:ind w:left="-142"/>
      <w:jc w:val="right"/>
      <w:rPr>
        <w:color w:val="1F497D" w:themeColor="text2"/>
        <w:sz w:val="16"/>
        <w:szCs w:val="16"/>
      </w:rPr>
    </w:pPr>
  </w:p>
  <w:p w14:paraId="061F0053" w14:textId="77777777" w:rsidR="001147BF" w:rsidRDefault="001147BF">
    <w:pPr>
      <w:spacing w:after="40"/>
      <w:rPr>
        <w:color w:val="1F497D" w:themeColor="text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056" w14:textId="77777777" w:rsidR="001147BF" w:rsidRDefault="004368C4">
    <w:pPr>
      <w:spacing w:after="40"/>
      <w:ind w:left="-142"/>
      <w:jc w:val="right"/>
      <w:rPr>
        <w:color w:val="1F497D" w:themeColor="text2"/>
        <w:sz w:val="16"/>
        <w:szCs w:val="16"/>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A42"/>
    <w:multiLevelType w:val="hybridMultilevel"/>
    <w:tmpl w:val="502C04CE"/>
    <w:lvl w:ilvl="0" w:tplc="710401A4">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4C16722"/>
    <w:multiLevelType w:val="hybridMultilevel"/>
    <w:tmpl w:val="6396EF22"/>
    <w:lvl w:ilvl="0" w:tplc="9DBA53EE">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30A5"/>
    <w:multiLevelType w:val="hybridMultilevel"/>
    <w:tmpl w:val="9200885C"/>
    <w:lvl w:ilvl="0" w:tplc="3A286E44">
      <w:start w:val="19"/>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624640"/>
    <w:multiLevelType w:val="multilevel"/>
    <w:tmpl w:val="8AC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4BCF"/>
    <w:multiLevelType w:val="hybridMultilevel"/>
    <w:tmpl w:val="EECEDA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FA7478B"/>
    <w:multiLevelType w:val="hybridMultilevel"/>
    <w:tmpl w:val="BDEEE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C47E9"/>
    <w:multiLevelType w:val="hybridMultilevel"/>
    <w:tmpl w:val="8070C7C6"/>
    <w:lvl w:ilvl="0" w:tplc="71FC7010">
      <w:start w:val="21"/>
      <w:numFmt w:val="bullet"/>
      <w:lvlText w:val=""/>
      <w:lvlJc w:val="left"/>
      <w:pPr>
        <w:ind w:left="502" w:hanging="360"/>
      </w:pPr>
      <w:rPr>
        <w:rFonts w:ascii="Wingdings" w:eastAsiaTheme="minorHAnsi" w:hAnsi="Wingdings"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D06314"/>
    <w:multiLevelType w:val="multilevel"/>
    <w:tmpl w:val="798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62E5F"/>
    <w:multiLevelType w:val="hybridMultilevel"/>
    <w:tmpl w:val="3B6E591A"/>
    <w:lvl w:ilvl="0" w:tplc="9CEC75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30249"/>
    <w:multiLevelType w:val="hybridMultilevel"/>
    <w:tmpl w:val="9DB0D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530CCC"/>
    <w:multiLevelType w:val="hybridMultilevel"/>
    <w:tmpl w:val="1452F7F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4D6BA8"/>
    <w:multiLevelType w:val="hybridMultilevel"/>
    <w:tmpl w:val="D6FE80D2"/>
    <w:lvl w:ilvl="0" w:tplc="F320D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200D48"/>
    <w:multiLevelType w:val="hybridMultilevel"/>
    <w:tmpl w:val="CF603864"/>
    <w:lvl w:ilvl="0" w:tplc="646E3A5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B45B8"/>
    <w:multiLevelType w:val="multilevel"/>
    <w:tmpl w:val="DB52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53B52"/>
    <w:multiLevelType w:val="hybridMultilevel"/>
    <w:tmpl w:val="FFF04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D06C8D"/>
    <w:multiLevelType w:val="multilevel"/>
    <w:tmpl w:val="3E9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706002">
    <w:abstractNumId w:val="9"/>
  </w:num>
  <w:num w:numId="2" w16cid:durableId="2050445333">
    <w:abstractNumId w:val="2"/>
  </w:num>
  <w:num w:numId="3" w16cid:durableId="1807312975">
    <w:abstractNumId w:val="12"/>
  </w:num>
  <w:num w:numId="4" w16cid:durableId="1198858482">
    <w:abstractNumId w:val="14"/>
  </w:num>
  <w:num w:numId="5" w16cid:durableId="370544671">
    <w:abstractNumId w:val="11"/>
  </w:num>
  <w:num w:numId="6" w16cid:durableId="980235349">
    <w:abstractNumId w:val="6"/>
  </w:num>
  <w:num w:numId="7" w16cid:durableId="1626934295">
    <w:abstractNumId w:val="8"/>
  </w:num>
  <w:num w:numId="8" w16cid:durableId="1500270404">
    <w:abstractNumId w:val="1"/>
  </w:num>
  <w:num w:numId="9" w16cid:durableId="1823430027">
    <w:abstractNumId w:val="0"/>
  </w:num>
  <w:num w:numId="10" w16cid:durableId="1369070270">
    <w:abstractNumId w:val="10"/>
  </w:num>
  <w:num w:numId="11" w16cid:durableId="265381614">
    <w:abstractNumId w:val="5"/>
  </w:num>
  <w:num w:numId="12" w16cid:durableId="2114008121">
    <w:abstractNumId w:val="4"/>
  </w:num>
  <w:num w:numId="13" w16cid:durableId="429590533">
    <w:abstractNumId w:val="15"/>
  </w:num>
  <w:num w:numId="14" w16cid:durableId="2052075832">
    <w:abstractNumId w:val="13"/>
  </w:num>
  <w:num w:numId="15" w16cid:durableId="53547396">
    <w:abstractNumId w:val="7"/>
  </w:num>
  <w:num w:numId="16" w16cid:durableId="1949924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BF"/>
    <w:rsid w:val="00033CCB"/>
    <w:rsid w:val="000C2A13"/>
    <w:rsid w:val="001147BF"/>
    <w:rsid w:val="00223C7B"/>
    <w:rsid w:val="0023215A"/>
    <w:rsid w:val="002A6DAD"/>
    <w:rsid w:val="002F30B4"/>
    <w:rsid w:val="003156E8"/>
    <w:rsid w:val="003F2958"/>
    <w:rsid w:val="00430055"/>
    <w:rsid w:val="004368C4"/>
    <w:rsid w:val="00495661"/>
    <w:rsid w:val="004D779B"/>
    <w:rsid w:val="004F771A"/>
    <w:rsid w:val="005946BF"/>
    <w:rsid w:val="00692BF2"/>
    <w:rsid w:val="006D3E72"/>
    <w:rsid w:val="006F7ACB"/>
    <w:rsid w:val="00745243"/>
    <w:rsid w:val="007710B1"/>
    <w:rsid w:val="007C7B74"/>
    <w:rsid w:val="007D43A3"/>
    <w:rsid w:val="00866C9A"/>
    <w:rsid w:val="008A03A6"/>
    <w:rsid w:val="008A4C6A"/>
    <w:rsid w:val="008B47AE"/>
    <w:rsid w:val="008D56E4"/>
    <w:rsid w:val="009956A2"/>
    <w:rsid w:val="009D6AE4"/>
    <w:rsid w:val="00A60CEE"/>
    <w:rsid w:val="00A61639"/>
    <w:rsid w:val="00A84B14"/>
    <w:rsid w:val="00A86EAE"/>
    <w:rsid w:val="00B53C64"/>
    <w:rsid w:val="00BB1514"/>
    <w:rsid w:val="00C122E0"/>
    <w:rsid w:val="00C57BAC"/>
    <w:rsid w:val="00C6598A"/>
    <w:rsid w:val="00CD31E6"/>
    <w:rsid w:val="00CD5CBA"/>
    <w:rsid w:val="00CD7BB0"/>
    <w:rsid w:val="00CF01F1"/>
    <w:rsid w:val="00D1017B"/>
    <w:rsid w:val="00D10E89"/>
    <w:rsid w:val="00D11BD2"/>
    <w:rsid w:val="00D17C8F"/>
    <w:rsid w:val="00D24C19"/>
    <w:rsid w:val="00DB6573"/>
    <w:rsid w:val="00DD2422"/>
    <w:rsid w:val="00EA0E82"/>
    <w:rsid w:val="00EF561C"/>
    <w:rsid w:val="00F26FC6"/>
    <w:rsid w:val="00FF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FF98"/>
  <w15:docId w15:val="{7BD2AF0F-546F-494A-8BD5-9B0BBD76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rPr>
  </w:style>
  <w:style w:type="paragraph" w:styleId="Heading3">
    <w:name w:val="heading 3"/>
    <w:basedOn w:val="Normal"/>
    <w:link w:val="Heading3Char"/>
    <w:uiPriority w:val="1"/>
    <w:qFormat/>
    <w:pPr>
      <w:widowControl w:val="0"/>
      <w:autoSpaceDE w:val="0"/>
      <w:autoSpaceDN w:val="0"/>
      <w:ind w:left="724"/>
      <w:outlineLvl w:val="2"/>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ajorEastAsia" w:hAnsi="Arial" w:cstheme="majorBidi"/>
      <w:szCs w:val="24"/>
    </w:rPr>
  </w:style>
  <w:style w:type="table" w:styleId="LightList-Accent3">
    <w:name w:val="Light List Accent 3"/>
    <w:basedOn w:val="TableNormal"/>
    <w:uiPriority w:val="61"/>
    <w:rPr>
      <w:sz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rPr>
      <w:cantSplit/>
    </w:trPr>
    <w:tcPr>
      <w:shd w:val="clear" w:color="auto" w:fill="auto"/>
      <w:vAlign w:val="center"/>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rPr>
      <w:rFonts w:ascii="Arial" w:eastAsia="Times New Roman" w:hAnsi="Arial" w:cs="Arial"/>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Arial" w:eastAsia="Times New Roman" w:hAnsi="Arial" w:cs="Arial"/>
    </w:rPr>
  </w:style>
  <w:style w:type="character" w:customStyle="1" w:styleId="FooterChar">
    <w:name w:val="Footer Char"/>
    <w:basedOn w:val="DefaultParagraphFont"/>
    <w:link w:val="Footer"/>
    <w:uiPriority w:val="99"/>
  </w:style>
  <w:style w:type="table" w:styleId="TableGrid">
    <w:name w:val="Table Grid"/>
    <w:basedOn w:val="TableNormal"/>
    <w:uiPriority w:val="5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semiHidden/>
    <w:rPr>
      <w:rFonts w:ascii="Calibri" w:hAnsi="Calibri" w:cs="Consolas"/>
      <w:szCs w:val="21"/>
      <w:lang w:eastAsia="en-GB"/>
    </w:rPr>
  </w:style>
  <w:style w:type="paragraph" w:styleId="NormalWeb">
    <w:name w:val="Normal (Web)"/>
    <w:basedOn w:val="Normal"/>
    <w:uiPriority w:val="99"/>
    <w:semiHidden/>
    <w:unhideWhenUsed/>
    <w:pPr>
      <w:spacing w:after="300" w:line="45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pPr>
    <w:rPr>
      <w:rFonts w:ascii="Calibri" w:hAnsi="Calibri" w:cs="Calibri"/>
    </w:rPr>
  </w:style>
  <w:style w:type="paragraph" w:styleId="NoSpacing">
    <w:name w:val="No Spacing"/>
    <w:uiPriority w:val="1"/>
    <w:qFormat/>
    <w:rPr>
      <w:rFonts w:asciiTheme="minorHAnsi" w:eastAsiaTheme="minorHAnsi" w:hAnsiTheme="minorHAnsi" w:cstheme="minorBidi"/>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ntstyle21">
    <w:name w:val="fontstyle21"/>
    <w:basedOn w:val="DefaultParagraphFont"/>
    <w:rPr>
      <w:rFonts w:ascii="ArialMT" w:hAnsi="ArialMT" w:hint="default"/>
      <w:b w:val="0"/>
      <w:bCs w:val="0"/>
      <w:i w:val="0"/>
      <w:iCs w:val="0"/>
      <w:color w:val="000000"/>
    </w:rPr>
  </w:style>
  <w:style w:type="character" w:customStyle="1" w:styleId="Heading3Char">
    <w:name w:val="Heading 3 Char"/>
    <w:basedOn w:val="DefaultParagraphFont"/>
    <w:link w:val="Heading3"/>
    <w:uiPriority w:val="1"/>
    <w:rPr>
      <w:rFonts w:ascii="Calibri" w:eastAsia="Calibri" w:hAnsi="Calibri" w:cs="Calibri"/>
      <w:b/>
      <w:bCs/>
      <w:sz w:val="28"/>
      <w:szCs w:val="28"/>
      <w:lang w:val="en-US" w:bidi="en-U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991">
      <w:bodyDiv w:val="1"/>
      <w:marLeft w:val="0"/>
      <w:marRight w:val="0"/>
      <w:marTop w:val="0"/>
      <w:marBottom w:val="0"/>
      <w:divBdr>
        <w:top w:val="none" w:sz="0" w:space="0" w:color="auto"/>
        <w:left w:val="none" w:sz="0" w:space="0" w:color="auto"/>
        <w:bottom w:val="none" w:sz="0" w:space="0" w:color="auto"/>
        <w:right w:val="none" w:sz="0" w:space="0" w:color="auto"/>
      </w:divBdr>
    </w:div>
    <w:div w:id="104348286">
      <w:bodyDiv w:val="1"/>
      <w:marLeft w:val="0"/>
      <w:marRight w:val="0"/>
      <w:marTop w:val="0"/>
      <w:marBottom w:val="0"/>
      <w:divBdr>
        <w:top w:val="none" w:sz="0" w:space="0" w:color="auto"/>
        <w:left w:val="none" w:sz="0" w:space="0" w:color="auto"/>
        <w:bottom w:val="none" w:sz="0" w:space="0" w:color="auto"/>
        <w:right w:val="none" w:sz="0" w:space="0" w:color="auto"/>
      </w:divBdr>
    </w:div>
    <w:div w:id="232396381">
      <w:bodyDiv w:val="1"/>
      <w:marLeft w:val="0"/>
      <w:marRight w:val="0"/>
      <w:marTop w:val="0"/>
      <w:marBottom w:val="0"/>
      <w:divBdr>
        <w:top w:val="none" w:sz="0" w:space="0" w:color="auto"/>
        <w:left w:val="none" w:sz="0" w:space="0" w:color="auto"/>
        <w:bottom w:val="none" w:sz="0" w:space="0" w:color="auto"/>
        <w:right w:val="none" w:sz="0" w:space="0" w:color="auto"/>
      </w:divBdr>
    </w:div>
    <w:div w:id="237718500">
      <w:bodyDiv w:val="1"/>
      <w:marLeft w:val="0"/>
      <w:marRight w:val="0"/>
      <w:marTop w:val="0"/>
      <w:marBottom w:val="0"/>
      <w:divBdr>
        <w:top w:val="none" w:sz="0" w:space="0" w:color="auto"/>
        <w:left w:val="none" w:sz="0" w:space="0" w:color="auto"/>
        <w:bottom w:val="none" w:sz="0" w:space="0" w:color="auto"/>
        <w:right w:val="none" w:sz="0" w:space="0" w:color="auto"/>
      </w:divBdr>
    </w:div>
    <w:div w:id="409082354">
      <w:bodyDiv w:val="1"/>
      <w:marLeft w:val="0"/>
      <w:marRight w:val="0"/>
      <w:marTop w:val="0"/>
      <w:marBottom w:val="0"/>
      <w:divBdr>
        <w:top w:val="none" w:sz="0" w:space="0" w:color="auto"/>
        <w:left w:val="none" w:sz="0" w:space="0" w:color="auto"/>
        <w:bottom w:val="none" w:sz="0" w:space="0" w:color="auto"/>
        <w:right w:val="none" w:sz="0" w:space="0" w:color="auto"/>
      </w:divBdr>
    </w:div>
    <w:div w:id="484247055">
      <w:bodyDiv w:val="1"/>
      <w:marLeft w:val="0"/>
      <w:marRight w:val="0"/>
      <w:marTop w:val="0"/>
      <w:marBottom w:val="0"/>
      <w:divBdr>
        <w:top w:val="none" w:sz="0" w:space="0" w:color="auto"/>
        <w:left w:val="none" w:sz="0" w:space="0" w:color="auto"/>
        <w:bottom w:val="none" w:sz="0" w:space="0" w:color="auto"/>
        <w:right w:val="none" w:sz="0" w:space="0" w:color="auto"/>
      </w:divBdr>
    </w:div>
    <w:div w:id="555043579">
      <w:bodyDiv w:val="1"/>
      <w:marLeft w:val="0"/>
      <w:marRight w:val="0"/>
      <w:marTop w:val="0"/>
      <w:marBottom w:val="0"/>
      <w:divBdr>
        <w:top w:val="none" w:sz="0" w:space="0" w:color="auto"/>
        <w:left w:val="none" w:sz="0" w:space="0" w:color="auto"/>
        <w:bottom w:val="none" w:sz="0" w:space="0" w:color="auto"/>
        <w:right w:val="none" w:sz="0" w:space="0" w:color="auto"/>
      </w:divBdr>
    </w:div>
    <w:div w:id="593166746">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892620366">
      <w:bodyDiv w:val="1"/>
      <w:marLeft w:val="0"/>
      <w:marRight w:val="0"/>
      <w:marTop w:val="0"/>
      <w:marBottom w:val="0"/>
      <w:divBdr>
        <w:top w:val="none" w:sz="0" w:space="0" w:color="auto"/>
        <w:left w:val="none" w:sz="0" w:space="0" w:color="auto"/>
        <w:bottom w:val="none" w:sz="0" w:space="0" w:color="auto"/>
        <w:right w:val="none" w:sz="0" w:space="0" w:color="auto"/>
      </w:divBdr>
    </w:div>
    <w:div w:id="973877016">
      <w:bodyDiv w:val="1"/>
      <w:marLeft w:val="0"/>
      <w:marRight w:val="0"/>
      <w:marTop w:val="0"/>
      <w:marBottom w:val="0"/>
      <w:divBdr>
        <w:top w:val="none" w:sz="0" w:space="0" w:color="auto"/>
        <w:left w:val="none" w:sz="0" w:space="0" w:color="auto"/>
        <w:bottom w:val="none" w:sz="0" w:space="0" w:color="auto"/>
        <w:right w:val="none" w:sz="0" w:space="0" w:color="auto"/>
      </w:divBdr>
    </w:div>
    <w:div w:id="990987167">
      <w:bodyDiv w:val="1"/>
      <w:marLeft w:val="0"/>
      <w:marRight w:val="0"/>
      <w:marTop w:val="0"/>
      <w:marBottom w:val="0"/>
      <w:divBdr>
        <w:top w:val="none" w:sz="0" w:space="0" w:color="auto"/>
        <w:left w:val="none" w:sz="0" w:space="0" w:color="auto"/>
        <w:bottom w:val="none" w:sz="0" w:space="0" w:color="auto"/>
        <w:right w:val="none" w:sz="0" w:space="0" w:color="auto"/>
      </w:divBdr>
    </w:div>
    <w:div w:id="1046682407">
      <w:bodyDiv w:val="1"/>
      <w:marLeft w:val="0"/>
      <w:marRight w:val="0"/>
      <w:marTop w:val="0"/>
      <w:marBottom w:val="0"/>
      <w:divBdr>
        <w:top w:val="none" w:sz="0" w:space="0" w:color="auto"/>
        <w:left w:val="none" w:sz="0" w:space="0" w:color="auto"/>
        <w:bottom w:val="none" w:sz="0" w:space="0" w:color="auto"/>
        <w:right w:val="none" w:sz="0" w:space="0" w:color="auto"/>
      </w:divBdr>
      <w:divsChild>
        <w:div w:id="2132288310">
          <w:marLeft w:val="0"/>
          <w:marRight w:val="0"/>
          <w:marTop w:val="0"/>
          <w:marBottom w:val="0"/>
          <w:divBdr>
            <w:top w:val="none" w:sz="0" w:space="0" w:color="auto"/>
            <w:left w:val="none" w:sz="0" w:space="0" w:color="auto"/>
            <w:bottom w:val="none" w:sz="0" w:space="0" w:color="auto"/>
            <w:right w:val="none" w:sz="0" w:space="0" w:color="auto"/>
          </w:divBdr>
        </w:div>
        <w:div w:id="1903560514">
          <w:marLeft w:val="0"/>
          <w:marRight w:val="0"/>
          <w:marTop w:val="0"/>
          <w:marBottom w:val="0"/>
          <w:divBdr>
            <w:top w:val="none" w:sz="0" w:space="0" w:color="auto"/>
            <w:left w:val="none" w:sz="0" w:space="0" w:color="auto"/>
            <w:bottom w:val="none" w:sz="0" w:space="0" w:color="auto"/>
            <w:right w:val="none" w:sz="0" w:space="0" w:color="auto"/>
          </w:divBdr>
        </w:div>
        <w:div w:id="2080666237">
          <w:marLeft w:val="0"/>
          <w:marRight w:val="0"/>
          <w:marTop w:val="0"/>
          <w:marBottom w:val="0"/>
          <w:divBdr>
            <w:top w:val="none" w:sz="0" w:space="0" w:color="auto"/>
            <w:left w:val="none" w:sz="0" w:space="0" w:color="auto"/>
            <w:bottom w:val="none" w:sz="0" w:space="0" w:color="auto"/>
            <w:right w:val="none" w:sz="0" w:space="0" w:color="auto"/>
          </w:divBdr>
        </w:div>
        <w:div w:id="1567374709">
          <w:marLeft w:val="0"/>
          <w:marRight w:val="0"/>
          <w:marTop w:val="0"/>
          <w:marBottom w:val="0"/>
          <w:divBdr>
            <w:top w:val="none" w:sz="0" w:space="0" w:color="auto"/>
            <w:left w:val="none" w:sz="0" w:space="0" w:color="auto"/>
            <w:bottom w:val="none" w:sz="0" w:space="0" w:color="auto"/>
            <w:right w:val="none" w:sz="0" w:space="0" w:color="auto"/>
          </w:divBdr>
        </w:div>
        <w:div w:id="1082607689">
          <w:marLeft w:val="0"/>
          <w:marRight w:val="0"/>
          <w:marTop w:val="0"/>
          <w:marBottom w:val="0"/>
          <w:divBdr>
            <w:top w:val="none" w:sz="0" w:space="0" w:color="auto"/>
            <w:left w:val="none" w:sz="0" w:space="0" w:color="auto"/>
            <w:bottom w:val="none" w:sz="0" w:space="0" w:color="auto"/>
            <w:right w:val="none" w:sz="0" w:space="0" w:color="auto"/>
          </w:divBdr>
        </w:div>
        <w:div w:id="886646932">
          <w:marLeft w:val="0"/>
          <w:marRight w:val="0"/>
          <w:marTop w:val="0"/>
          <w:marBottom w:val="0"/>
          <w:divBdr>
            <w:top w:val="none" w:sz="0" w:space="0" w:color="auto"/>
            <w:left w:val="none" w:sz="0" w:space="0" w:color="auto"/>
            <w:bottom w:val="none" w:sz="0" w:space="0" w:color="auto"/>
            <w:right w:val="none" w:sz="0" w:space="0" w:color="auto"/>
          </w:divBdr>
        </w:div>
      </w:divsChild>
    </w:div>
    <w:div w:id="1158611227">
      <w:bodyDiv w:val="1"/>
      <w:marLeft w:val="0"/>
      <w:marRight w:val="0"/>
      <w:marTop w:val="0"/>
      <w:marBottom w:val="0"/>
      <w:divBdr>
        <w:top w:val="none" w:sz="0" w:space="0" w:color="auto"/>
        <w:left w:val="none" w:sz="0" w:space="0" w:color="auto"/>
        <w:bottom w:val="none" w:sz="0" w:space="0" w:color="auto"/>
        <w:right w:val="none" w:sz="0" w:space="0" w:color="auto"/>
      </w:divBdr>
    </w:div>
    <w:div w:id="1168834800">
      <w:bodyDiv w:val="1"/>
      <w:marLeft w:val="0"/>
      <w:marRight w:val="0"/>
      <w:marTop w:val="0"/>
      <w:marBottom w:val="0"/>
      <w:divBdr>
        <w:top w:val="none" w:sz="0" w:space="0" w:color="auto"/>
        <w:left w:val="none" w:sz="0" w:space="0" w:color="auto"/>
        <w:bottom w:val="none" w:sz="0" w:space="0" w:color="auto"/>
        <w:right w:val="none" w:sz="0" w:space="0" w:color="auto"/>
      </w:divBdr>
    </w:div>
    <w:div w:id="1184595286">
      <w:bodyDiv w:val="1"/>
      <w:marLeft w:val="0"/>
      <w:marRight w:val="0"/>
      <w:marTop w:val="0"/>
      <w:marBottom w:val="0"/>
      <w:divBdr>
        <w:top w:val="none" w:sz="0" w:space="0" w:color="auto"/>
        <w:left w:val="none" w:sz="0" w:space="0" w:color="auto"/>
        <w:bottom w:val="none" w:sz="0" w:space="0" w:color="auto"/>
        <w:right w:val="none" w:sz="0" w:space="0" w:color="auto"/>
      </w:divBdr>
    </w:div>
    <w:div w:id="1199926897">
      <w:bodyDiv w:val="1"/>
      <w:marLeft w:val="0"/>
      <w:marRight w:val="0"/>
      <w:marTop w:val="0"/>
      <w:marBottom w:val="0"/>
      <w:divBdr>
        <w:top w:val="none" w:sz="0" w:space="0" w:color="auto"/>
        <w:left w:val="none" w:sz="0" w:space="0" w:color="auto"/>
        <w:bottom w:val="none" w:sz="0" w:space="0" w:color="auto"/>
        <w:right w:val="none" w:sz="0" w:space="0" w:color="auto"/>
      </w:divBdr>
    </w:div>
    <w:div w:id="1199978045">
      <w:bodyDiv w:val="1"/>
      <w:marLeft w:val="0"/>
      <w:marRight w:val="0"/>
      <w:marTop w:val="0"/>
      <w:marBottom w:val="0"/>
      <w:divBdr>
        <w:top w:val="none" w:sz="0" w:space="0" w:color="auto"/>
        <w:left w:val="none" w:sz="0" w:space="0" w:color="auto"/>
        <w:bottom w:val="none" w:sz="0" w:space="0" w:color="auto"/>
        <w:right w:val="none" w:sz="0" w:space="0" w:color="auto"/>
      </w:divBdr>
    </w:div>
    <w:div w:id="1305038084">
      <w:bodyDiv w:val="1"/>
      <w:marLeft w:val="0"/>
      <w:marRight w:val="0"/>
      <w:marTop w:val="0"/>
      <w:marBottom w:val="0"/>
      <w:divBdr>
        <w:top w:val="none" w:sz="0" w:space="0" w:color="auto"/>
        <w:left w:val="none" w:sz="0" w:space="0" w:color="auto"/>
        <w:bottom w:val="none" w:sz="0" w:space="0" w:color="auto"/>
        <w:right w:val="none" w:sz="0" w:space="0" w:color="auto"/>
      </w:divBdr>
    </w:div>
    <w:div w:id="1344430585">
      <w:bodyDiv w:val="1"/>
      <w:marLeft w:val="0"/>
      <w:marRight w:val="0"/>
      <w:marTop w:val="0"/>
      <w:marBottom w:val="0"/>
      <w:divBdr>
        <w:top w:val="none" w:sz="0" w:space="0" w:color="auto"/>
        <w:left w:val="none" w:sz="0" w:space="0" w:color="auto"/>
        <w:bottom w:val="none" w:sz="0" w:space="0" w:color="auto"/>
        <w:right w:val="none" w:sz="0" w:space="0" w:color="auto"/>
      </w:divBdr>
    </w:div>
    <w:div w:id="1460950110">
      <w:bodyDiv w:val="1"/>
      <w:marLeft w:val="0"/>
      <w:marRight w:val="0"/>
      <w:marTop w:val="0"/>
      <w:marBottom w:val="0"/>
      <w:divBdr>
        <w:top w:val="none" w:sz="0" w:space="0" w:color="auto"/>
        <w:left w:val="none" w:sz="0" w:space="0" w:color="auto"/>
        <w:bottom w:val="none" w:sz="0" w:space="0" w:color="auto"/>
        <w:right w:val="none" w:sz="0" w:space="0" w:color="auto"/>
      </w:divBdr>
    </w:div>
    <w:div w:id="1588034524">
      <w:bodyDiv w:val="1"/>
      <w:marLeft w:val="0"/>
      <w:marRight w:val="0"/>
      <w:marTop w:val="0"/>
      <w:marBottom w:val="0"/>
      <w:divBdr>
        <w:top w:val="none" w:sz="0" w:space="0" w:color="auto"/>
        <w:left w:val="none" w:sz="0" w:space="0" w:color="auto"/>
        <w:bottom w:val="none" w:sz="0" w:space="0" w:color="auto"/>
        <w:right w:val="none" w:sz="0" w:space="0" w:color="auto"/>
      </w:divBdr>
    </w:div>
    <w:div w:id="20958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oanne.gallagher@pws.emat.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jcq.org.uk/exams-office/information-for-candidates-documents" TargetMode="External"/><Relationship Id="rId2" Type="http://schemas.openxmlformats.org/officeDocument/2006/relationships/customXml" Target="../customXml/item2.xml"/><Relationship Id="rId16" Type="http://schemas.openxmlformats.org/officeDocument/2006/relationships/hyperlink" Target="mailto:joanne.gallagher@pws.emat.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ws.emat.uk/key-information/exam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ws.emat.uk/key-information/exa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DDDA64F8D6E489DDCBF3E3FFCC2A6" ma:contentTypeVersion="13" ma:contentTypeDescription="Create a new document." ma:contentTypeScope="" ma:versionID="8aaf836550c179ac98151b2086de4e11">
  <xsd:schema xmlns:xsd="http://www.w3.org/2001/XMLSchema" xmlns:xs="http://www.w3.org/2001/XMLSchema" xmlns:p="http://schemas.microsoft.com/office/2006/metadata/properties" xmlns:ns3="3ab223bb-3a18-4b6d-87f2-6122819e71df" xmlns:ns4="6dfd54a2-7025-4230-82cb-5f830897d1e4" targetNamespace="http://schemas.microsoft.com/office/2006/metadata/properties" ma:root="true" ma:fieldsID="c4f8f4eafd16007aad2f05fdd3d43903" ns3:_="" ns4:_="">
    <xsd:import namespace="3ab223bb-3a18-4b6d-87f2-6122819e71df"/>
    <xsd:import namespace="6dfd54a2-7025-4230-82cb-5f830897d1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223bb-3a18-4b6d-87f2-6122819e7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d54a2-7025-4230-82cb-5f830897d1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52950-D530-4233-A311-CC18F754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223bb-3a18-4b6d-87f2-6122819e71df"/>
    <ds:schemaRef ds:uri="6dfd54a2-7025-4230-82cb-5f830897d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1413-84CC-4472-964F-AF7D69A5D654}">
  <ds:schemaRefs>
    <ds:schemaRef ds:uri="http://schemas.openxmlformats.org/officeDocument/2006/bibliography"/>
  </ds:schemaRefs>
</ds:datastoreItem>
</file>

<file path=customXml/itemProps3.xml><?xml version="1.0" encoding="utf-8"?>
<ds:datastoreItem xmlns:ds="http://schemas.openxmlformats.org/officeDocument/2006/customXml" ds:itemID="{3A91D86F-25E4-4BDA-8D87-DC40BE4180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15A37-6FB4-4D37-8B7D-7B7A0163F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2196</Words>
  <Characters>11006</Characters>
  <Application>Microsoft Office Word</Application>
  <DocSecurity>0</DocSecurity>
  <Lines>323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Gallagher</dc:creator>
  <cp:lastModifiedBy>Joanne Gallagher</cp:lastModifiedBy>
  <cp:revision>2</cp:revision>
  <cp:lastPrinted>2024-03-28T14:00:00Z</cp:lastPrinted>
  <dcterms:created xsi:type="dcterms:W3CDTF">2026-01-29T13:14:00Z</dcterms:created>
  <dcterms:modified xsi:type="dcterms:W3CDTF">2026-01-29T13:14:00Z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0x01010014BDDDA64F8D6E489DDCBF3E3FFCC2A6</vt:lpwstr>
  </property>
  <property fmtid="{D5CDD505-2E9C-101B-9397-08002B2CF9AE}" pid="3" name="MSIP_Label_6cdb3814-1b18-49d9-9913-87d5339d0e83_Enabled">
    <vt:lpwstr>true</vt:lpwstr>
  </property>
  <property fmtid="{D5CDD505-2E9C-101B-9397-08002B2CF9AE}" pid="4" name="MSIP_Label_6cdb3814-1b18-49d9-9913-87d5339d0e83_SetDate">
    <vt:lpwstr>2024-03-07T12:02:41Z</vt:lpwstr>
  </property>
  <property fmtid="{D5CDD505-2E9C-101B-9397-08002B2CF9AE}" pid="5" name="MSIP_Label_6cdb3814-1b18-49d9-9913-87d5339d0e83_Method">
    <vt:lpwstr>Standard</vt:lpwstr>
  </property>
  <property fmtid="{D5CDD505-2E9C-101B-9397-08002B2CF9AE}" pid="6" name="MSIP_Label_6cdb3814-1b18-49d9-9913-87d5339d0e83_Name">
    <vt:lpwstr>defa4170-0d19-0005-0004-bc88714345d2</vt:lpwstr>
  </property>
  <property fmtid="{D5CDD505-2E9C-101B-9397-08002B2CF9AE}" pid="7" name="MSIP_Label_6cdb3814-1b18-49d9-9913-87d5339d0e83_SiteId">
    <vt:lpwstr>fba6cc83-b1fa-444b-8f70-6df13d639d44</vt:lpwstr>
  </property>
  <property fmtid="{D5CDD505-2E9C-101B-9397-08002B2CF9AE}" pid="8" name="MSIP_Label_6cdb3814-1b18-49d9-9913-87d5339d0e83_ActionId">
    <vt:lpwstr>eeebd1aa-9321-4e2f-a820-18019533ae6b</vt:lpwstr>
  </property>
  <property fmtid="{D5CDD505-2E9C-101B-9397-08002B2CF9AE}" pid="9" name="MSIP_Label_6cdb3814-1b18-49d9-9913-87d5339d0e83_ContentBits">
    <vt:lpwstr>0</vt:lpwstr>
  </property>
</Properties>
</file>